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0313AF" w14:textId="77777777" w:rsidR="00BD4CFA" w:rsidRDefault="00BD4CFA" w:rsidP="00BD4CFA">
      <w:pPr>
        <w:jc w:val="center"/>
        <w:rPr>
          <w:rFonts w:ascii="Times New Roman" w:hAnsi="Times New Roman" w:cs="Times New Roman"/>
        </w:rPr>
      </w:pPr>
      <w:r>
        <w:rPr>
          <w:rFonts w:ascii="Times New Roman" w:hAnsi="Times New Roman" w:cs="Times New Roman"/>
        </w:rPr>
        <w:t>STIs</w:t>
      </w:r>
    </w:p>
    <w:p w14:paraId="78F7DFE0" w14:textId="1867A3C9" w:rsidR="00BD4CFA" w:rsidRDefault="00BD4CFA" w:rsidP="00BD4CFA">
      <w:pPr>
        <w:jc w:val="center"/>
        <w:rPr>
          <w:rFonts w:ascii="Times New Roman" w:hAnsi="Times New Roman" w:cs="Times New Roman"/>
        </w:rPr>
      </w:pPr>
      <w:r>
        <w:rPr>
          <w:rFonts w:ascii="Times New Roman" w:hAnsi="Times New Roman" w:cs="Times New Roman"/>
        </w:rPr>
        <w:t>Student’s Name</w:t>
      </w:r>
    </w:p>
    <w:p w14:paraId="53A72695" w14:textId="77777777" w:rsidR="00BD4CFA" w:rsidRDefault="00BD4CFA" w:rsidP="00BD4CFA">
      <w:pPr>
        <w:jc w:val="center"/>
        <w:rPr>
          <w:rFonts w:ascii="Times New Roman" w:hAnsi="Times New Roman" w:cs="Times New Roman"/>
        </w:rPr>
      </w:pPr>
      <w:r>
        <w:rPr>
          <w:rFonts w:ascii="Times New Roman" w:hAnsi="Times New Roman" w:cs="Times New Roman"/>
        </w:rPr>
        <w:t>Institutional Affiliations</w:t>
      </w:r>
      <w:bookmarkStart w:id="0" w:name="_GoBack"/>
      <w:bookmarkEnd w:id="0"/>
    </w:p>
    <w:p w14:paraId="18124406" w14:textId="50CC9619" w:rsidR="000864B2" w:rsidRPr="0058578F" w:rsidRDefault="005B27FF" w:rsidP="008B3B14">
      <w:pPr>
        <w:rPr>
          <w:rFonts w:ascii="Times New Roman" w:hAnsi="Times New Roman" w:cs="Times New Roman"/>
        </w:rPr>
      </w:pPr>
      <w:r w:rsidRPr="0058578F">
        <w:rPr>
          <w:rFonts w:ascii="Times New Roman" w:hAnsi="Times New Roman" w:cs="Times New Roman"/>
        </w:rPr>
        <w:t>During your first 5 weeks of clinical, you have probably had patients with vaginal complaints and possible infections. For this Assignment, you will choose three STIs (e.g., bacterial vaginosis, HPV, chlamydia, HIV, trichomoniasis). Then fill in the chart for all columns including presenting symptoms, physical findings, laboratory/diagnostic findings, and management or treatment. Do not leave any section blank. </w:t>
      </w:r>
    </w:p>
    <w:p w14:paraId="0FC8559A" w14:textId="77777777" w:rsidR="000864B2" w:rsidRPr="000864B2" w:rsidRDefault="005B27FF" w:rsidP="000864B2">
      <w:pPr>
        <w:spacing w:before="100" w:beforeAutospacing="1" w:after="100" w:afterAutospacing="1" w:line="240" w:lineRule="auto"/>
        <w:rPr>
          <w:rFonts w:ascii="Times New Roman" w:eastAsia="Times New Roman" w:hAnsi="Times New Roman" w:cs="Times New Roman"/>
          <w:sz w:val="24"/>
          <w:szCs w:val="24"/>
        </w:rPr>
      </w:pPr>
      <w:r w:rsidRPr="000864B2">
        <w:rPr>
          <w:rFonts w:ascii="Times New Roman" w:eastAsia="Times New Roman" w:hAnsi="Times New Roman" w:cs="Times New Roman"/>
          <w:sz w:val="24"/>
          <w:szCs w:val="24"/>
        </w:rPr>
        <w:t xml:space="preserve">When complete, upload your chart to the </w:t>
      </w:r>
      <w:r w:rsidR="00CA1122" w:rsidRPr="000864B2">
        <w:rPr>
          <w:rFonts w:ascii="Times New Roman" w:eastAsia="Times New Roman" w:hAnsi="Times New Roman" w:cs="Times New Roman"/>
          <w:sz w:val="24"/>
          <w:szCs w:val="24"/>
        </w:rPr>
        <w:t>Dropbox</w:t>
      </w:r>
      <w:r w:rsidRPr="000864B2">
        <w:rPr>
          <w:rFonts w:ascii="Times New Roman" w:eastAsia="Times New Roman" w:hAnsi="Times New Roman" w:cs="Times New Roman"/>
          <w:sz w:val="24"/>
          <w:szCs w:val="24"/>
        </w:rPr>
        <w:t>.</w:t>
      </w:r>
    </w:p>
    <w:p w14:paraId="1388A9FF" w14:textId="77777777" w:rsidR="000864B2" w:rsidRPr="000864B2" w:rsidRDefault="005B27FF" w:rsidP="000864B2">
      <w:pPr>
        <w:spacing w:before="100" w:beforeAutospacing="1" w:after="100" w:afterAutospacing="1" w:line="240" w:lineRule="auto"/>
        <w:rPr>
          <w:rFonts w:ascii="Times New Roman" w:eastAsia="Times New Roman" w:hAnsi="Times New Roman" w:cs="Times New Roman"/>
          <w:sz w:val="24"/>
          <w:szCs w:val="24"/>
        </w:rPr>
      </w:pPr>
      <w:r w:rsidRPr="000864B2">
        <w:rPr>
          <w:rFonts w:ascii="Times New Roman" w:eastAsia="Times New Roman" w:hAnsi="Times New Roman" w:cs="Times New Roman"/>
          <w:b/>
          <w:bCs/>
          <w:sz w:val="24"/>
          <w:szCs w:val="24"/>
        </w:rPr>
        <w:t> </w:t>
      </w:r>
    </w:p>
    <w:tbl>
      <w:tblPr>
        <w:tblW w:w="13498"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98"/>
        <w:gridCol w:w="1786"/>
        <w:gridCol w:w="1939"/>
        <w:gridCol w:w="1769"/>
        <w:gridCol w:w="1928"/>
        <w:gridCol w:w="1803"/>
        <w:gridCol w:w="1631"/>
        <w:gridCol w:w="1044"/>
      </w:tblGrid>
      <w:tr w:rsidR="00030026" w14:paraId="3BCB8936" w14:textId="77777777" w:rsidTr="00DF4550">
        <w:trPr>
          <w:tblCellSpacing w:w="0" w:type="dxa"/>
        </w:trPr>
        <w:tc>
          <w:tcPr>
            <w:tcW w:w="1611" w:type="dxa"/>
            <w:tcBorders>
              <w:top w:val="outset" w:sz="6" w:space="0" w:color="auto"/>
              <w:left w:val="outset" w:sz="6" w:space="0" w:color="auto"/>
              <w:bottom w:val="outset" w:sz="6" w:space="0" w:color="auto"/>
              <w:right w:val="outset" w:sz="6" w:space="0" w:color="auto"/>
            </w:tcBorders>
            <w:hideMark/>
          </w:tcPr>
          <w:p w14:paraId="7CEE6630" w14:textId="77777777" w:rsidR="000864B2" w:rsidRPr="000864B2" w:rsidRDefault="005B27FF" w:rsidP="000864B2">
            <w:pPr>
              <w:spacing w:before="100" w:beforeAutospacing="1" w:after="100" w:afterAutospacing="1" w:line="240" w:lineRule="auto"/>
              <w:jc w:val="center"/>
              <w:rPr>
                <w:rFonts w:ascii="Times New Roman" w:eastAsia="Times New Roman" w:hAnsi="Times New Roman" w:cs="Times New Roman"/>
                <w:sz w:val="24"/>
                <w:szCs w:val="24"/>
              </w:rPr>
            </w:pPr>
            <w:r w:rsidRPr="000864B2">
              <w:rPr>
                <w:rFonts w:ascii="Times New Roman" w:eastAsia="Times New Roman" w:hAnsi="Times New Roman" w:cs="Times New Roman"/>
                <w:b/>
                <w:bCs/>
                <w:sz w:val="16"/>
                <w:szCs w:val="16"/>
              </w:rPr>
              <w:t>Infection</w:t>
            </w:r>
          </w:p>
        </w:tc>
        <w:tc>
          <w:tcPr>
            <w:tcW w:w="1804" w:type="dxa"/>
            <w:tcBorders>
              <w:top w:val="outset" w:sz="6" w:space="0" w:color="auto"/>
              <w:left w:val="outset" w:sz="6" w:space="0" w:color="auto"/>
              <w:bottom w:val="outset" w:sz="6" w:space="0" w:color="auto"/>
              <w:right w:val="outset" w:sz="6" w:space="0" w:color="auto"/>
            </w:tcBorders>
            <w:hideMark/>
          </w:tcPr>
          <w:p w14:paraId="60D3355F" w14:textId="77777777" w:rsidR="000864B2" w:rsidRPr="000864B2" w:rsidRDefault="005B27FF" w:rsidP="000864B2">
            <w:pPr>
              <w:spacing w:before="100" w:beforeAutospacing="1" w:after="100" w:afterAutospacing="1" w:line="240" w:lineRule="auto"/>
              <w:jc w:val="center"/>
              <w:rPr>
                <w:rFonts w:ascii="Times New Roman" w:eastAsia="Times New Roman" w:hAnsi="Times New Roman" w:cs="Times New Roman"/>
                <w:sz w:val="24"/>
                <w:szCs w:val="24"/>
              </w:rPr>
            </w:pPr>
            <w:r w:rsidRPr="000864B2">
              <w:rPr>
                <w:rFonts w:ascii="Times New Roman" w:eastAsia="Times New Roman" w:hAnsi="Times New Roman" w:cs="Times New Roman"/>
                <w:b/>
                <w:bCs/>
                <w:sz w:val="16"/>
                <w:szCs w:val="16"/>
              </w:rPr>
              <w:t>Patient presenting symptoms</w:t>
            </w:r>
          </w:p>
        </w:tc>
        <w:tc>
          <w:tcPr>
            <w:tcW w:w="1944" w:type="dxa"/>
            <w:tcBorders>
              <w:top w:val="outset" w:sz="6" w:space="0" w:color="auto"/>
              <w:left w:val="outset" w:sz="6" w:space="0" w:color="auto"/>
              <w:bottom w:val="outset" w:sz="6" w:space="0" w:color="auto"/>
              <w:right w:val="outset" w:sz="6" w:space="0" w:color="auto"/>
            </w:tcBorders>
            <w:hideMark/>
          </w:tcPr>
          <w:p w14:paraId="21B37A1F" w14:textId="77777777" w:rsidR="000864B2" w:rsidRPr="000864B2" w:rsidRDefault="005B27FF" w:rsidP="000864B2">
            <w:pPr>
              <w:spacing w:before="100" w:beforeAutospacing="1" w:after="100" w:afterAutospacing="1" w:line="240" w:lineRule="auto"/>
              <w:jc w:val="center"/>
              <w:rPr>
                <w:rFonts w:ascii="Times New Roman" w:eastAsia="Times New Roman" w:hAnsi="Times New Roman" w:cs="Times New Roman"/>
                <w:sz w:val="24"/>
                <w:szCs w:val="24"/>
              </w:rPr>
            </w:pPr>
            <w:r w:rsidRPr="000864B2">
              <w:rPr>
                <w:rFonts w:ascii="Times New Roman" w:eastAsia="Times New Roman" w:hAnsi="Times New Roman" w:cs="Times New Roman"/>
                <w:b/>
                <w:bCs/>
                <w:sz w:val="16"/>
                <w:szCs w:val="16"/>
              </w:rPr>
              <w:t>Physical findings on exam</w:t>
            </w:r>
          </w:p>
        </w:tc>
        <w:tc>
          <w:tcPr>
            <w:tcW w:w="1792" w:type="dxa"/>
            <w:tcBorders>
              <w:top w:val="outset" w:sz="6" w:space="0" w:color="auto"/>
              <w:left w:val="outset" w:sz="6" w:space="0" w:color="auto"/>
              <w:bottom w:val="outset" w:sz="6" w:space="0" w:color="auto"/>
              <w:right w:val="outset" w:sz="6" w:space="0" w:color="auto"/>
            </w:tcBorders>
            <w:hideMark/>
          </w:tcPr>
          <w:p w14:paraId="7D60AD5B" w14:textId="77777777" w:rsidR="000864B2" w:rsidRPr="000864B2" w:rsidRDefault="005B27FF" w:rsidP="000864B2">
            <w:pPr>
              <w:spacing w:before="100" w:beforeAutospacing="1" w:after="100" w:afterAutospacing="1" w:line="240" w:lineRule="auto"/>
              <w:jc w:val="center"/>
              <w:rPr>
                <w:rFonts w:ascii="Times New Roman" w:eastAsia="Times New Roman" w:hAnsi="Times New Roman" w:cs="Times New Roman"/>
                <w:sz w:val="24"/>
                <w:szCs w:val="24"/>
              </w:rPr>
            </w:pPr>
            <w:r w:rsidRPr="000864B2">
              <w:rPr>
                <w:rFonts w:ascii="Times New Roman" w:eastAsia="Times New Roman" w:hAnsi="Times New Roman" w:cs="Times New Roman"/>
                <w:b/>
                <w:bCs/>
                <w:sz w:val="16"/>
                <w:szCs w:val="16"/>
              </w:rPr>
              <w:t>Laboratory or diagnostic exams</w:t>
            </w:r>
          </w:p>
        </w:tc>
        <w:tc>
          <w:tcPr>
            <w:tcW w:w="1947" w:type="dxa"/>
            <w:tcBorders>
              <w:top w:val="outset" w:sz="6" w:space="0" w:color="auto"/>
              <w:left w:val="outset" w:sz="6" w:space="0" w:color="auto"/>
              <w:bottom w:val="outset" w:sz="6" w:space="0" w:color="auto"/>
              <w:right w:val="outset" w:sz="6" w:space="0" w:color="auto"/>
            </w:tcBorders>
            <w:hideMark/>
          </w:tcPr>
          <w:p w14:paraId="00E781CF" w14:textId="77777777" w:rsidR="000864B2" w:rsidRPr="000864B2" w:rsidRDefault="005B27FF" w:rsidP="000864B2">
            <w:pPr>
              <w:spacing w:before="100" w:beforeAutospacing="1" w:after="100" w:afterAutospacing="1" w:line="240" w:lineRule="auto"/>
              <w:jc w:val="center"/>
              <w:rPr>
                <w:rFonts w:ascii="Times New Roman" w:eastAsia="Times New Roman" w:hAnsi="Times New Roman" w:cs="Times New Roman"/>
                <w:sz w:val="24"/>
                <w:szCs w:val="24"/>
              </w:rPr>
            </w:pPr>
            <w:r w:rsidRPr="000864B2">
              <w:rPr>
                <w:rFonts w:ascii="Times New Roman" w:eastAsia="Times New Roman" w:hAnsi="Times New Roman" w:cs="Times New Roman"/>
                <w:b/>
                <w:bCs/>
                <w:sz w:val="16"/>
                <w:szCs w:val="16"/>
              </w:rPr>
              <w:t>Management</w:t>
            </w:r>
          </w:p>
          <w:p w14:paraId="4C6B9E84" w14:textId="77777777" w:rsidR="000864B2" w:rsidRPr="000864B2" w:rsidRDefault="005B27FF" w:rsidP="000864B2">
            <w:pPr>
              <w:spacing w:before="100" w:beforeAutospacing="1" w:after="100" w:afterAutospacing="1" w:line="240" w:lineRule="auto"/>
              <w:jc w:val="center"/>
              <w:rPr>
                <w:rFonts w:ascii="Times New Roman" w:eastAsia="Times New Roman" w:hAnsi="Times New Roman" w:cs="Times New Roman"/>
                <w:sz w:val="24"/>
                <w:szCs w:val="24"/>
              </w:rPr>
            </w:pPr>
            <w:r w:rsidRPr="000864B2">
              <w:rPr>
                <w:rFonts w:ascii="Times New Roman" w:eastAsia="Times New Roman" w:hAnsi="Times New Roman" w:cs="Times New Roman"/>
                <w:b/>
                <w:bCs/>
                <w:sz w:val="16"/>
                <w:szCs w:val="16"/>
              </w:rPr>
              <w:t>/treatment</w:t>
            </w:r>
          </w:p>
        </w:tc>
        <w:tc>
          <w:tcPr>
            <w:tcW w:w="1824" w:type="dxa"/>
            <w:tcBorders>
              <w:top w:val="outset" w:sz="6" w:space="0" w:color="auto"/>
              <w:left w:val="outset" w:sz="6" w:space="0" w:color="auto"/>
              <w:bottom w:val="outset" w:sz="6" w:space="0" w:color="auto"/>
              <w:right w:val="outset" w:sz="6" w:space="0" w:color="auto"/>
            </w:tcBorders>
            <w:hideMark/>
          </w:tcPr>
          <w:p w14:paraId="57AD1042" w14:textId="77777777" w:rsidR="000864B2" w:rsidRPr="000864B2" w:rsidRDefault="005B27FF" w:rsidP="000864B2">
            <w:pPr>
              <w:spacing w:before="100" w:beforeAutospacing="1" w:after="100" w:afterAutospacing="1" w:line="240" w:lineRule="auto"/>
              <w:jc w:val="center"/>
              <w:rPr>
                <w:rFonts w:ascii="Times New Roman" w:eastAsia="Times New Roman" w:hAnsi="Times New Roman" w:cs="Times New Roman"/>
                <w:sz w:val="24"/>
                <w:szCs w:val="24"/>
              </w:rPr>
            </w:pPr>
            <w:r w:rsidRPr="000864B2">
              <w:rPr>
                <w:rFonts w:ascii="Times New Roman" w:eastAsia="Times New Roman" w:hAnsi="Times New Roman" w:cs="Times New Roman"/>
                <w:b/>
                <w:bCs/>
                <w:sz w:val="16"/>
                <w:szCs w:val="16"/>
              </w:rPr>
              <w:t>Patient counseling</w:t>
            </w:r>
          </w:p>
          <w:p w14:paraId="2555A545" w14:textId="77777777" w:rsidR="000864B2" w:rsidRPr="000864B2" w:rsidRDefault="005B27FF" w:rsidP="000864B2">
            <w:pPr>
              <w:spacing w:before="100" w:beforeAutospacing="1" w:after="100" w:afterAutospacing="1" w:line="240" w:lineRule="auto"/>
              <w:jc w:val="center"/>
              <w:rPr>
                <w:rFonts w:ascii="Times New Roman" w:eastAsia="Times New Roman" w:hAnsi="Times New Roman" w:cs="Times New Roman"/>
                <w:sz w:val="24"/>
                <w:szCs w:val="24"/>
              </w:rPr>
            </w:pPr>
            <w:r w:rsidRPr="000864B2">
              <w:rPr>
                <w:rFonts w:ascii="Times New Roman" w:eastAsia="Times New Roman" w:hAnsi="Times New Roman" w:cs="Times New Roman"/>
                <w:b/>
                <w:bCs/>
                <w:sz w:val="16"/>
                <w:szCs w:val="16"/>
              </w:rPr>
              <w:t>/teaching</w:t>
            </w:r>
          </w:p>
        </w:tc>
        <w:tc>
          <w:tcPr>
            <w:tcW w:w="1637" w:type="dxa"/>
            <w:tcBorders>
              <w:top w:val="outset" w:sz="6" w:space="0" w:color="auto"/>
              <w:left w:val="outset" w:sz="6" w:space="0" w:color="auto"/>
              <w:bottom w:val="outset" w:sz="6" w:space="0" w:color="auto"/>
              <w:right w:val="outset" w:sz="6" w:space="0" w:color="auto"/>
            </w:tcBorders>
            <w:hideMark/>
          </w:tcPr>
          <w:p w14:paraId="61B2141E" w14:textId="77777777" w:rsidR="000864B2" w:rsidRPr="000864B2" w:rsidRDefault="005B27FF" w:rsidP="000864B2">
            <w:pPr>
              <w:spacing w:before="100" w:beforeAutospacing="1" w:after="100" w:afterAutospacing="1" w:line="240" w:lineRule="auto"/>
              <w:jc w:val="center"/>
              <w:rPr>
                <w:rFonts w:ascii="Times New Roman" w:eastAsia="Times New Roman" w:hAnsi="Times New Roman" w:cs="Times New Roman"/>
                <w:sz w:val="24"/>
                <w:szCs w:val="24"/>
              </w:rPr>
            </w:pPr>
            <w:r w:rsidRPr="000864B2">
              <w:rPr>
                <w:rFonts w:ascii="Times New Roman" w:eastAsia="Times New Roman" w:hAnsi="Times New Roman" w:cs="Times New Roman"/>
                <w:b/>
                <w:bCs/>
                <w:sz w:val="16"/>
                <w:szCs w:val="16"/>
              </w:rPr>
              <w:t>Referrals (if any)</w:t>
            </w:r>
          </w:p>
        </w:tc>
        <w:tc>
          <w:tcPr>
            <w:tcW w:w="939" w:type="dxa"/>
            <w:tcBorders>
              <w:top w:val="outset" w:sz="6" w:space="0" w:color="auto"/>
              <w:left w:val="outset" w:sz="6" w:space="0" w:color="auto"/>
              <w:bottom w:val="outset" w:sz="6" w:space="0" w:color="auto"/>
              <w:right w:val="outset" w:sz="6" w:space="0" w:color="auto"/>
            </w:tcBorders>
            <w:hideMark/>
          </w:tcPr>
          <w:p w14:paraId="07BAAAC1" w14:textId="77777777" w:rsidR="000864B2" w:rsidRPr="000864B2" w:rsidRDefault="005B27FF" w:rsidP="000864B2">
            <w:pPr>
              <w:spacing w:before="100" w:beforeAutospacing="1" w:after="100" w:afterAutospacing="1" w:line="240" w:lineRule="auto"/>
              <w:jc w:val="center"/>
              <w:rPr>
                <w:rFonts w:ascii="Times New Roman" w:eastAsia="Times New Roman" w:hAnsi="Times New Roman" w:cs="Times New Roman"/>
                <w:sz w:val="24"/>
                <w:szCs w:val="24"/>
              </w:rPr>
            </w:pPr>
            <w:r w:rsidRPr="000864B2">
              <w:rPr>
                <w:rFonts w:ascii="Times New Roman" w:eastAsia="Times New Roman" w:hAnsi="Times New Roman" w:cs="Times New Roman"/>
                <w:b/>
                <w:bCs/>
                <w:sz w:val="16"/>
                <w:szCs w:val="16"/>
              </w:rPr>
              <w:t>Other</w:t>
            </w:r>
          </w:p>
          <w:p w14:paraId="1F355826" w14:textId="77777777" w:rsidR="000864B2" w:rsidRPr="000864B2" w:rsidRDefault="005B27FF" w:rsidP="000864B2">
            <w:pPr>
              <w:spacing w:before="100" w:beforeAutospacing="1" w:after="100" w:afterAutospacing="1" w:line="240" w:lineRule="auto"/>
              <w:jc w:val="center"/>
              <w:rPr>
                <w:rFonts w:ascii="Times New Roman" w:eastAsia="Times New Roman" w:hAnsi="Times New Roman" w:cs="Times New Roman"/>
                <w:sz w:val="24"/>
                <w:szCs w:val="24"/>
              </w:rPr>
            </w:pPr>
            <w:r w:rsidRPr="000864B2">
              <w:rPr>
                <w:rFonts w:ascii="Times New Roman" w:eastAsia="Times New Roman" w:hAnsi="Times New Roman" w:cs="Times New Roman"/>
                <w:b/>
                <w:bCs/>
                <w:sz w:val="16"/>
                <w:szCs w:val="16"/>
              </w:rPr>
              <w:t xml:space="preserve">pertinent </w:t>
            </w:r>
          </w:p>
          <w:p w14:paraId="5C837FD2" w14:textId="77777777" w:rsidR="000864B2" w:rsidRPr="000864B2" w:rsidRDefault="005B27FF" w:rsidP="000864B2">
            <w:pPr>
              <w:spacing w:before="100" w:beforeAutospacing="1" w:after="100" w:afterAutospacing="1" w:line="240" w:lineRule="auto"/>
              <w:jc w:val="center"/>
              <w:rPr>
                <w:rFonts w:ascii="Times New Roman" w:eastAsia="Times New Roman" w:hAnsi="Times New Roman" w:cs="Times New Roman"/>
                <w:sz w:val="24"/>
                <w:szCs w:val="24"/>
              </w:rPr>
            </w:pPr>
            <w:r w:rsidRPr="000864B2">
              <w:rPr>
                <w:rFonts w:ascii="Times New Roman" w:eastAsia="Times New Roman" w:hAnsi="Times New Roman" w:cs="Times New Roman"/>
                <w:b/>
                <w:bCs/>
                <w:sz w:val="16"/>
                <w:szCs w:val="16"/>
              </w:rPr>
              <w:t>information</w:t>
            </w:r>
          </w:p>
        </w:tc>
      </w:tr>
      <w:tr w:rsidR="00030026" w14:paraId="5574D859" w14:textId="77777777" w:rsidTr="00DF4550">
        <w:trPr>
          <w:tblCellSpacing w:w="0" w:type="dxa"/>
        </w:trPr>
        <w:tc>
          <w:tcPr>
            <w:tcW w:w="1611" w:type="dxa"/>
            <w:tcBorders>
              <w:top w:val="outset" w:sz="6" w:space="0" w:color="auto"/>
              <w:left w:val="outset" w:sz="6" w:space="0" w:color="auto"/>
              <w:bottom w:val="outset" w:sz="6" w:space="0" w:color="auto"/>
              <w:right w:val="outset" w:sz="6" w:space="0" w:color="auto"/>
            </w:tcBorders>
            <w:hideMark/>
          </w:tcPr>
          <w:p w14:paraId="0A5BA201" w14:textId="77777777" w:rsidR="000864B2" w:rsidRPr="000864B2" w:rsidRDefault="005B27FF" w:rsidP="000864B2">
            <w:pPr>
              <w:spacing w:before="100" w:beforeAutospacing="1" w:after="100" w:afterAutospacing="1" w:line="240" w:lineRule="auto"/>
              <w:rPr>
                <w:rFonts w:ascii="Times New Roman" w:eastAsia="Times New Roman" w:hAnsi="Times New Roman" w:cs="Times New Roman"/>
                <w:sz w:val="24"/>
                <w:szCs w:val="24"/>
              </w:rPr>
            </w:pPr>
            <w:r w:rsidRPr="000864B2">
              <w:rPr>
                <w:rFonts w:ascii="Times New Roman" w:eastAsia="Times New Roman" w:hAnsi="Times New Roman" w:cs="Times New Roman"/>
                <w:b/>
                <w:bCs/>
                <w:sz w:val="24"/>
                <w:szCs w:val="24"/>
              </w:rPr>
              <w:t> </w:t>
            </w:r>
            <w:r w:rsidR="00F21CB2">
              <w:rPr>
                <w:rFonts w:ascii="Times New Roman" w:eastAsia="Times New Roman" w:hAnsi="Times New Roman" w:cs="Times New Roman"/>
                <w:b/>
                <w:bCs/>
                <w:sz w:val="24"/>
                <w:szCs w:val="24"/>
              </w:rPr>
              <w:t>HIV</w:t>
            </w:r>
          </w:p>
        </w:tc>
        <w:tc>
          <w:tcPr>
            <w:tcW w:w="1804" w:type="dxa"/>
            <w:tcBorders>
              <w:top w:val="outset" w:sz="6" w:space="0" w:color="auto"/>
              <w:left w:val="outset" w:sz="6" w:space="0" w:color="auto"/>
              <w:bottom w:val="outset" w:sz="6" w:space="0" w:color="auto"/>
              <w:right w:val="outset" w:sz="6" w:space="0" w:color="auto"/>
            </w:tcBorders>
            <w:hideMark/>
          </w:tcPr>
          <w:p w14:paraId="7862BB7B" w14:textId="77777777" w:rsidR="000864B2" w:rsidRPr="00CA1122" w:rsidRDefault="005B27FF" w:rsidP="000864B2">
            <w:pPr>
              <w:spacing w:before="100" w:beforeAutospacing="1" w:after="100" w:afterAutospacing="1" w:line="240" w:lineRule="auto"/>
              <w:rPr>
                <w:rFonts w:ascii="Times New Roman" w:eastAsia="Times New Roman" w:hAnsi="Times New Roman" w:cs="Times New Roman"/>
                <w:sz w:val="24"/>
                <w:szCs w:val="24"/>
              </w:rPr>
            </w:pPr>
            <w:r w:rsidRPr="00CA1122">
              <w:rPr>
                <w:rFonts w:ascii="Times New Roman" w:eastAsia="Times New Roman" w:hAnsi="Times New Roman" w:cs="Times New Roman"/>
                <w:bCs/>
                <w:sz w:val="24"/>
                <w:szCs w:val="24"/>
              </w:rPr>
              <w:t>Symptoms</w:t>
            </w:r>
            <w:r w:rsidR="00F21CB2" w:rsidRPr="00CA1122">
              <w:rPr>
                <w:rFonts w:ascii="Times New Roman" w:eastAsia="Times New Roman" w:hAnsi="Times New Roman" w:cs="Times New Roman"/>
                <w:bCs/>
                <w:sz w:val="24"/>
                <w:szCs w:val="24"/>
              </w:rPr>
              <w:t xml:space="preserve"> of HIV vary between people. However, t</w:t>
            </w:r>
            <w:r w:rsidRPr="00CA1122">
              <w:rPr>
                <w:rFonts w:ascii="Times New Roman" w:eastAsia="Times New Roman" w:hAnsi="Times New Roman" w:cs="Times New Roman"/>
                <w:bCs/>
                <w:sz w:val="24"/>
                <w:szCs w:val="24"/>
              </w:rPr>
              <w:t>he first signs of this</w:t>
            </w:r>
            <w:r w:rsidR="00CA1122">
              <w:rPr>
                <w:rFonts w:ascii="Times New Roman" w:eastAsia="Times New Roman" w:hAnsi="Times New Roman" w:cs="Times New Roman"/>
                <w:bCs/>
                <w:sz w:val="24"/>
                <w:szCs w:val="24"/>
              </w:rPr>
              <w:t xml:space="preserve"> virus appear within the first two months, which include; s</w:t>
            </w:r>
            <w:r w:rsidRPr="00CA1122">
              <w:rPr>
                <w:rFonts w:ascii="Times New Roman" w:eastAsia="Times New Roman" w:hAnsi="Times New Roman" w:cs="Times New Roman"/>
                <w:bCs/>
                <w:sz w:val="24"/>
                <w:szCs w:val="24"/>
              </w:rPr>
              <w:t>evere flu-like symptoms which symbolize</w:t>
            </w:r>
            <w:r w:rsidR="00F21CB2" w:rsidRPr="00CA1122">
              <w:rPr>
                <w:rFonts w:ascii="Times New Roman" w:eastAsia="Times New Roman" w:hAnsi="Times New Roman" w:cs="Times New Roman"/>
                <w:bCs/>
                <w:sz w:val="24"/>
                <w:szCs w:val="24"/>
              </w:rPr>
              <w:t xml:space="preserve"> the body’s </w:t>
            </w:r>
            <w:r w:rsidRPr="00CA1122">
              <w:rPr>
                <w:rFonts w:ascii="Times New Roman" w:eastAsia="Times New Roman" w:hAnsi="Times New Roman" w:cs="Times New Roman"/>
                <w:bCs/>
                <w:sz w:val="24"/>
                <w:szCs w:val="24"/>
              </w:rPr>
              <w:t>reaction to this virus.</w:t>
            </w:r>
            <w:r w:rsidR="00F21CB2" w:rsidRPr="00CA1122">
              <w:rPr>
                <w:rFonts w:ascii="Times New Roman" w:eastAsia="Times New Roman" w:hAnsi="Times New Roman" w:cs="Times New Roman"/>
                <w:bCs/>
                <w:sz w:val="24"/>
                <w:szCs w:val="24"/>
              </w:rPr>
              <w:t xml:space="preserve"> </w:t>
            </w:r>
            <w:r w:rsidRPr="00CA1122">
              <w:rPr>
                <w:rFonts w:ascii="Times New Roman" w:eastAsia="Times New Roman" w:hAnsi="Times New Roman" w:cs="Times New Roman"/>
                <w:bCs/>
                <w:sz w:val="24"/>
                <w:szCs w:val="24"/>
              </w:rPr>
              <w:t>The</w:t>
            </w:r>
            <w:r w:rsidR="00F21CB2" w:rsidRPr="00CA1122">
              <w:rPr>
                <w:rFonts w:ascii="Times New Roman" w:eastAsia="Times New Roman" w:hAnsi="Times New Roman" w:cs="Times New Roman"/>
                <w:bCs/>
                <w:sz w:val="24"/>
                <w:szCs w:val="24"/>
              </w:rPr>
              <w:t xml:space="preserve"> virus</w:t>
            </w:r>
            <w:r w:rsidR="00CA1122">
              <w:rPr>
                <w:rFonts w:ascii="Times New Roman" w:eastAsia="Times New Roman" w:hAnsi="Times New Roman" w:cs="Times New Roman"/>
                <w:bCs/>
                <w:sz w:val="24"/>
                <w:szCs w:val="24"/>
              </w:rPr>
              <w:t xml:space="preserve"> is c</w:t>
            </w:r>
            <w:r w:rsidR="00F21CB2" w:rsidRPr="00CA1122">
              <w:rPr>
                <w:rFonts w:ascii="Times New Roman" w:eastAsia="Times New Roman" w:hAnsi="Times New Roman" w:cs="Times New Roman"/>
                <w:bCs/>
                <w:sz w:val="24"/>
                <w:szCs w:val="24"/>
              </w:rPr>
              <w:t xml:space="preserve">haracterized by </w:t>
            </w:r>
            <w:r w:rsidRPr="00CA1122">
              <w:rPr>
                <w:rFonts w:ascii="Times New Roman" w:eastAsia="Times New Roman" w:hAnsi="Times New Roman" w:cs="Times New Roman"/>
                <w:bCs/>
                <w:sz w:val="24"/>
                <w:szCs w:val="24"/>
              </w:rPr>
              <w:t>symptoms</w:t>
            </w:r>
            <w:r w:rsidR="00F21CB2" w:rsidRPr="00CA1122">
              <w:rPr>
                <w:rFonts w:ascii="Times New Roman" w:eastAsia="Times New Roman" w:hAnsi="Times New Roman" w:cs="Times New Roman"/>
                <w:bCs/>
                <w:sz w:val="24"/>
                <w:szCs w:val="24"/>
              </w:rPr>
              <w:t xml:space="preserve"> like </w:t>
            </w:r>
            <w:r w:rsidRPr="00CA1122">
              <w:rPr>
                <w:rFonts w:ascii="Times New Roman" w:eastAsia="Times New Roman" w:hAnsi="Times New Roman" w:cs="Times New Roman"/>
                <w:bCs/>
                <w:sz w:val="24"/>
                <w:szCs w:val="24"/>
              </w:rPr>
              <w:lastRenderedPageBreak/>
              <w:t>fatigue</w:t>
            </w:r>
            <w:r w:rsidR="00F21CB2" w:rsidRPr="00CA1122">
              <w:rPr>
                <w:rFonts w:ascii="Times New Roman" w:eastAsia="Times New Roman" w:hAnsi="Times New Roman" w:cs="Times New Roman"/>
                <w:bCs/>
                <w:sz w:val="24"/>
                <w:szCs w:val="24"/>
              </w:rPr>
              <w:t xml:space="preserve"> and headache, skin rash and </w:t>
            </w:r>
            <w:r w:rsidR="00CA1122">
              <w:rPr>
                <w:rFonts w:ascii="Times New Roman" w:eastAsia="Times New Roman" w:hAnsi="Times New Roman" w:cs="Times New Roman"/>
                <w:bCs/>
                <w:sz w:val="24"/>
                <w:szCs w:val="24"/>
              </w:rPr>
              <w:t>n</w:t>
            </w:r>
            <w:r w:rsidR="00F21CB2" w:rsidRPr="00CA1122">
              <w:rPr>
                <w:rFonts w:ascii="Times New Roman" w:eastAsia="Times New Roman" w:hAnsi="Times New Roman" w:cs="Times New Roman"/>
                <w:bCs/>
                <w:sz w:val="24"/>
                <w:szCs w:val="24"/>
              </w:rPr>
              <w:t>ausea, vomiting, and diarrhea</w:t>
            </w:r>
            <w:r w:rsidR="00CA1122">
              <w:rPr>
                <w:rFonts w:ascii="Times New Roman" w:eastAsia="Times New Roman" w:hAnsi="Times New Roman" w:cs="Times New Roman"/>
                <w:bCs/>
                <w:sz w:val="24"/>
                <w:szCs w:val="24"/>
              </w:rPr>
              <w:t>.</w:t>
            </w:r>
          </w:p>
        </w:tc>
        <w:tc>
          <w:tcPr>
            <w:tcW w:w="1944" w:type="dxa"/>
            <w:tcBorders>
              <w:top w:val="outset" w:sz="6" w:space="0" w:color="auto"/>
              <w:left w:val="outset" w:sz="6" w:space="0" w:color="auto"/>
              <w:bottom w:val="outset" w:sz="6" w:space="0" w:color="auto"/>
              <w:right w:val="outset" w:sz="6" w:space="0" w:color="auto"/>
            </w:tcBorders>
            <w:hideMark/>
          </w:tcPr>
          <w:p w14:paraId="7EBF4395" w14:textId="77777777" w:rsidR="000864B2" w:rsidRPr="00CA1122" w:rsidRDefault="005B27FF" w:rsidP="000864B2">
            <w:pPr>
              <w:spacing w:before="100" w:beforeAutospacing="1" w:after="100" w:afterAutospacing="1" w:line="240" w:lineRule="auto"/>
              <w:rPr>
                <w:rFonts w:ascii="Times New Roman" w:eastAsia="Times New Roman" w:hAnsi="Times New Roman" w:cs="Times New Roman"/>
                <w:sz w:val="24"/>
                <w:szCs w:val="24"/>
              </w:rPr>
            </w:pPr>
            <w:r w:rsidRPr="00CA1122">
              <w:rPr>
                <w:rFonts w:ascii="Times New Roman" w:eastAsia="Times New Roman" w:hAnsi="Times New Roman" w:cs="Times New Roman"/>
                <w:bCs/>
                <w:sz w:val="24"/>
                <w:szCs w:val="24"/>
              </w:rPr>
              <w:lastRenderedPageBreak/>
              <w:t> </w:t>
            </w:r>
            <w:r w:rsidR="00A909E8" w:rsidRPr="00CA1122">
              <w:rPr>
                <w:rFonts w:ascii="Times New Roman" w:eastAsia="Times New Roman" w:hAnsi="Times New Roman" w:cs="Times New Roman"/>
                <w:bCs/>
                <w:sz w:val="24"/>
                <w:szCs w:val="24"/>
              </w:rPr>
              <w:t>The physi</w:t>
            </w:r>
            <w:r w:rsidR="00B34E11">
              <w:rPr>
                <w:rFonts w:ascii="Times New Roman" w:eastAsia="Times New Roman" w:hAnsi="Times New Roman" w:cs="Times New Roman"/>
                <w:bCs/>
                <w:sz w:val="24"/>
                <w:szCs w:val="24"/>
              </w:rPr>
              <w:t xml:space="preserve">cal examination of </w:t>
            </w:r>
            <w:r w:rsidR="00A909E8" w:rsidRPr="00CA1122">
              <w:rPr>
                <w:rFonts w:ascii="Times New Roman" w:eastAsia="Times New Roman" w:hAnsi="Times New Roman" w:cs="Times New Roman"/>
                <w:bCs/>
                <w:sz w:val="24"/>
                <w:szCs w:val="24"/>
              </w:rPr>
              <w:t xml:space="preserve">HIV </w:t>
            </w:r>
            <w:r w:rsidR="00B34E11">
              <w:rPr>
                <w:rFonts w:ascii="Times New Roman" w:eastAsia="Times New Roman" w:hAnsi="Times New Roman" w:cs="Times New Roman"/>
                <w:bCs/>
                <w:sz w:val="24"/>
                <w:szCs w:val="24"/>
              </w:rPr>
              <w:t xml:space="preserve">patient </w:t>
            </w:r>
            <w:r w:rsidR="00A909E8" w:rsidRPr="00CA1122">
              <w:rPr>
                <w:rFonts w:ascii="Times New Roman" w:eastAsia="Times New Roman" w:hAnsi="Times New Roman" w:cs="Times New Roman"/>
                <w:bCs/>
                <w:sz w:val="24"/>
                <w:szCs w:val="24"/>
              </w:rPr>
              <w:t>varies according to the stage of the disease. T</w:t>
            </w:r>
            <w:r w:rsidR="00C330C8" w:rsidRPr="00CA1122">
              <w:rPr>
                <w:rFonts w:ascii="Times New Roman" w:eastAsia="Times New Roman" w:hAnsi="Times New Roman" w:cs="Times New Roman"/>
                <w:bCs/>
                <w:sz w:val="24"/>
                <w:szCs w:val="24"/>
              </w:rPr>
              <w:t>herefore, physical exam findings may be related to the virus itself or even secondary to the opportunistic infect</w:t>
            </w:r>
            <w:r w:rsidR="002A1127">
              <w:rPr>
                <w:rFonts w:ascii="Times New Roman" w:eastAsia="Times New Roman" w:hAnsi="Times New Roman" w:cs="Times New Roman"/>
                <w:bCs/>
                <w:sz w:val="24"/>
                <w:szCs w:val="24"/>
              </w:rPr>
              <w:t>ions;</w:t>
            </w:r>
            <w:r w:rsidR="00C330C8" w:rsidRPr="00CA1122">
              <w:rPr>
                <w:rFonts w:ascii="Times New Roman" w:eastAsia="Times New Roman" w:hAnsi="Times New Roman" w:cs="Times New Roman"/>
                <w:bCs/>
                <w:sz w:val="24"/>
                <w:szCs w:val="24"/>
              </w:rPr>
              <w:t xml:space="preserve"> fever, lymphadenopathy, rash, oral thrush, retinal infiltrates, </w:t>
            </w:r>
            <w:r w:rsidR="00C330C8" w:rsidRPr="00CA1122">
              <w:rPr>
                <w:rFonts w:ascii="Times New Roman" w:eastAsia="Times New Roman" w:hAnsi="Times New Roman" w:cs="Times New Roman"/>
                <w:bCs/>
                <w:sz w:val="24"/>
                <w:szCs w:val="24"/>
              </w:rPr>
              <w:lastRenderedPageBreak/>
              <w:t>crackles on auscultation, and focal neurologic deficits.</w:t>
            </w:r>
          </w:p>
        </w:tc>
        <w:tc>
          <w:tcPr>
            <w:tcW w:w="1792" w:type="dxa"/>
            <w:tcBorders>
              <w:top w:val="outset" w:sz="6" w:space="0" w:color="auto"/>
              <w:left w:val="outset" w:sz="6" w:space="0" w:color="auto"/>
              <w:bottom w:val="outset" w:sz="6" w:space="0" w:color="auto"/>
              <w:right w:val="outset" w:sz="6" w:space="0" w:color="auto"/>
            </w:tcBorders>
            <w:hideMark/>
          </w:tcPr>
          <w:p w14:paraId="0A90AC89" w14:textId="77777777" w:rsidR="000864B2" w:rsidRPr="00CA1122" w:rsidRDefault="005B27FF" w:rsidP="000864B2">
            <w:pPr>
              <w:spacing w:before="100" w:beforeAutospacing="1" w:after="100" w:afterAutospacing="1" w:line="240" w:lineRule="auto"/>
              <w:rPr>
                <w:rFonts w:ascii="Times New Roman" w:eastAsia="Times New Roman" w:hAnsi="Times New Roman" w:cs="Times New Roman"/>
                <w:sz w:val="24"/>
                <w:szCs w:val="24"/>
              </w:rPr>
            </w:pPr>
            <w:r w:rsidRPr="00CA1122">
              <w:rPr>
                <w:rFonts w:ascii="Times New Roman" w:eastAsia="Times New Roman" w:hAnsi="Times New Roman" w:cs="Times New Roman"/>
                <w:bCs/>
                <w:sz w:val="24"/>
                <w:szCs w:val="24"/>
              </w:rPr>
              <w:lastRenderedPageBreak/>
              <w:t xml:space="preserve">The blood test is the standard way to diagnose HIV in the body. </w:t>
            </w:r>
            <w:r w:rsidR="00EB2F69" w:rsidRPr="00CA1122">
              <w:rPr>
                <w:rFonts w:ascii="Times New Roman" w:eastAsia="Times New Roman" w:hAnsi="Times New Roman" w:cs="Times New Roman"/>
                <w:bCs/>
                <w:sz w:val="24"/>
                <w:szCs w:val="24"/>
              </w:rPr>
              <w:t xml:space="preserve">The test looks typically for the antibodies to the virus that the body creates during </w:t>
            </w:r>
            <w:r w:rsidR="002A1127">
              <w:rPr>
                <w:rFonts w:ascii="Times New Roman" w:eastAsia="Times New Roman" w:hAnsi="Times New Roman" w:cs="Times New Roman"/>
                <w:bCs/>
                <w:sz w:val="24"/>
                <w:szCs w:val="24"/>
              </w:rPr>
              <w:t>its attempts to fight.</w:t>
            </w:r>
            <w:r w:rsidR="00EB2F69" w:rsidRPr="00CA1122">
              <w:rPr>
                <w:rFonts w:ascii="Times New Roman" w:eastAsia="Times New Roman" w:hAnsi="Times New Roman" w:cs="Times New Roman"/>
                <w:bCs/>
                <w:sz w:val="24"/>
                <w:szCs w:val="24"/>
              </w:rPr>
              <w:t xml:space="preserve"> </w:t>
            </w:r>
            <w:r w:rsidR="002A1127">
              <w:rPr>
                <w:rFonts w:ascii="Times New Roman" w:eastAsia="Times New Roman" w:hAnsi="Times New Roman" w:cs="Times New Roman"/>
                <w:bCs/>
                <w:sz w:val="24"/>
                <w:szCs w:val="24"/>
              </w:rPr>
              <w:t>The analyses include</w:t>
            </w:r>
            <w:r w:rsidR="00EB2F69" w:rsidRPr="00CA1122">
              <w:rPr>
                <w:rFonts w:ascii="Times New Roman" w:eastAsia="Times New Roman" w:hAnsi="Times New Roman" w:cs="Times New Roman"/>
                <w:bCs/>
                <w:sz w:val="24"/>
                <w:szCs w:val="24"/>
              </w:rPr>
              <w:t xml:space="preserve">; Elisa test, saliva test, and viral load tests in the </w:t>
            </w:r>
            <w:r w:rsidR="00086E4D" w:rsidRPr="00CA1122">
              <w:rPr>
                <w:rFonts w:ascii="Times New Roman" w:eastAsia="Times New Roman" w:hAnsi="Times New Roman" w:cs="Times New Roman"/>
                <w:bCs/>
                <w:sz w:val="24"/>
                <w:szCs w:val="24"/>
              </w:rPr>
              <w:lastRenderedPageBreak/>
              <w:t>laboratory</w:t>
            </w:r>
            <w:r w:rsidR="00EB2F69" w:rsidRPr="00CA1122">
              <w:rPr>
                <w:rFonts w:ascii="Times New Roman" w:eastAsia="Times New Roman" w:hAnsi="Times New Roman" w:cs="Times New Roman"/>
                <w:bCs/>
                <w:sz w:val="24"/>
                <w:szCs w:val="24"/>
              </w:rPr>
              <w:t xml:space="preserve">. </w:t>
            </w:r>
          </w:p>
        </w:tc>
        <w:tc>
          <w:tcPr>
            <w:tcW w:w="1947" w:type="dxa"/>
            <w:tcBorders>
              <w:top w:val="outset" w:sz="6" w:space="0" w:color="auto"/>
              <w:left w:val="outset" w:sz="6" w:space="0" w:color="auto"/>
              <w:bottom w:val="outset" w:sz="6" w:space="0" w:color="auto"/>
              <w:right w:val="outset" w:sz="6" w:space="0" w:color="auto"/>
            </w:tcBorders>
            <w:hideMark/>
          </w:tcPr>
          <w:p w14:paraId="6B37AB8E" w14:textId="77777777" w:rsidR="000864B2" w:rsidRPr="00CA1122" w:rsidRDefault="005B27FF" w:rsidP="00151789">
            <w:pPr>
              <w:spacing w:before="100" w:beforeAutospacing="1" w:after="100" w:afterAutospacing="1" w:line="240" w:lineRule="auto"/>
              <w:rPr>
                <w:rFonts w:ascii="Times New Roman" w:eastAsia="Times New Roman" w:hAnsi="Times New Roman" w:cs="Times New Roman"/>
                <w:sz w:val="24"/>
                <w:szCs w:val="24"/>
              </w:rPr>
            </w:pPr>
            <w:r w:rsidRPr="00CA1122">
              <w:rPr>
                <w:rFonts w:ascii="Times New Roman" w:eastAsia="Times New Roman" w:hAnsi="Times New Roman" w:cs="Times New Roman"/>
                <w:bCs/>
                <w:sz w:val="24"/>
                <w:szCs w:val="24"/>
              </w:rPr>
              <w:lastRenderedPageBreak/>
              <w:t> </w:t>
            </w:r>
            <w:r w:rsidR="00265453" w:rsidRPr="00CA1122">
              <w:rPr>
                <w:rFonts w:ascii="Times New Roman" w:eastAsia="Times New Roman" w:hAnsi="Times New Roman" w:cs="Times New Roman"/>
                <w:bCs/>
                <w:sz w:val="24"/>
                <w:szCs w:val="24"/>
              </w:rPr>
              <w:t>Id</w:t>
            </w:r>
            <w:r w:rsidR="00151789">
              <w:rPr>
                <w:rFonts w:ascii="Times New Roman" w:eastAsia="Times New Roman" w:hAnsi="Times New Roman" w:cs="Times New Roman"/>
                <w:bCs/>
                <w:sz w:val="24"/>
                <w:szCs w:val="24"/>
              </w:rPr>
              <w:t xml:space="preserve">eally, there is no cure for HIV. </w:t>
            </w:r>
            <w:r w:rsidR="00151789" w:rsidRPr="00CA1122">
              <w:rPr>
                <w:rFonts w:ascii="Times New Roman" w:eastAsia="Times New Roman" w:hAnsi="Times New Roman" w:cs="Times New Roman"/>
                <w:bCs/>
                <w:sz w:val="24"/>
                <w:szCs w:val="24"/>
              </w:rPr>
              <w:t>H</w:t>
            </w:r>
            <w:r w:rsidR="00265453" w:rsidRPr="00CA1122">
              <w:rPr>
                <w:rFonts w:ascii="Times New Roman" w:eastAsia="Times New Roman" w:hAnsi="Times New Roman" w:cs="Times New Roman"/>
                <w:bCs/>
                <w:sz w:val="24"/>
                <w:szCs w:val="24"/>
              </w:rPr>
              <w:t>ow</w:t>
            </w:r>
            <w:r w:rsidR="00151789">
              <w:rPr>
                <w:rFonts w:ascii="Times New Roman" w:eastAsia="Times New Roman" w:hAnsi="Times New Roman" w:cs="Times New Roman"/>
                <w:bCs/>
                <w:sz w:val="24"/>
                <w:szCs w:val="24"/>
              </w:rPr>
              <w:t xml:space="preserve">ever, </w:t>
            </w:r>
            <w:r w:rsidR="00265453" w:rsidRPr="00CA1122">
              <w:rPr>
                <w:rFonts w:ascii="Times New Roman" w:eastAsia="Times New Roman" w:hAnsi="Times New Roman" w:cs="Times New Roman"/>
                <w:bCs/>
                <w:sz w:val="24"/>
                <w:szCs w:val="24"/>
              </w:rPr>
              <w:t>some of the mana</w:t>
            </w:r>
            <w:r w:rsidR="003E5421" w:rsidRPr="00CA1122">
              <w:rPr>
                <w:rFonts w:ascii="Times New Roman" w:eastAsia="Times New Roman" w:hAnsi="Times New Roman" w:cs="Times New Roman"/>
                <w:bCs/>
                <w:sz w:val="24"/>
                <w:szCs w:val="24"/>
              </w:rPr>
              <w:t>ge</w:t>
            </w:r>
            <w:r w:rsidR="00265453" w:rsidRPr="00CA1122">
              <w:rPr>
                <w:rFonts w:ascii="Times New Roman" w:eastAsia="Times New Roman" w:hAnsi="Times New Roman" w:cs="Times New Roman"/>
                <w:bCs/>
                <w:sz w:val="24"/>
                <w:szCs w:val="24"/>
              </w:rPr>
              <w:t>ment ways of this disease include; getting right immunization, eati</w:t>
            </w:r>
            <w:r w:rsidR="00151789">
              <w:rPr>
                <w:rFonts w:ascii="Times New Roman" w:eastAsia="Times New Roman" w:hAnsi="Times New Roman" w:cs="Times New Roman"/>
                <w:bCs/>
                <w:sz w:val="24"/>
                <w:szCs w:val="24"/>
              </w:rPr>
              <w:t>ng, and healthy foods.</w:t>
            </w:r>
            <w:r w:rsidR="00086E4D" w:rsidRPr="00CA1122">
              <w:rPr>
                <w:rFonts w:ascii="Times New Roman" w:eastAsia="Times New Roman" w:hAnsi="Times New Roman" w:cs="Times New Roman"/>
                <w:bCs/>
                <w:sz w:val="24"/>
                <w:szCs w:val="24"/>
              </w:rPr>
              <w:t xml:space="preserve"> </w:t>
            </w:r>
          </w:p>
        </w:tc>
        <w:tc>
          <w:tcPr>
            <w:tcW w:w="1824" w:type="dxa"/>
            <w:tcBorders>
              <w:top w:val="outset" w:sz="6" w:space="0" w:color="auto"/>
              <w:left w:val="outset" w:sz="6" w:space="0" w:color="auto"/>
              <w:bottom w:val="outset" w:sz="6" w:space="0" w:color="auto"/>
              <w:right w:val="outset" w:sz="6" w:space="0" w:color="auto"/>
            </w:tcBorders>
            <w:hideMark/>
          </w:tcPr>
          <w:p w14:paraId="51BD51BC" w14:textId="77777777" w:rsidR="000864B2" w:rsidRPr="00CA1122" w:rsidRDefault="005B27FF" w:rsidP="00151789">
            <w:pPr>
              <w:spacing w:before="100" w:beforeAutospacing="1" w:after="100" w:afterAutospacing="1" w:line="240" w:lineRule="auto"/>
              <w:rPr>
                <w:rFonts w:ascii="Times New Roman" w:eastAsia="Times New Roman" w:hAnsi="Times New Roman" w:cs="Times New Roman"/>
                <w:sz w:val="24"/>
                <w:szCs w:val="24"/>
              </w:rPr>
            </w:pPr>
            <w:r w:rsidRPr="00CA1122">
              <w:rPr>
                <w:rFonts w:ascii="Times New Roman" w:eastAsia="Times New Roman" w:hAnsi="Times New Roman" w:cs="Times New Roman"/>
                <w:bCs/>
                <w:sz w:val="24"/>
                <w:szCs w:val="24"/>
              </w:rPr>
              <w:t> </w:t>
            </w:r>
            <w:r w:rsidR="00517ABE" w:rsidRPr="00CA1122">
              <w:rPr>
                <w:rFonts w:ascii="Times New Roman" w:eastAsia="Times New Roman" w:hAnsi="Times New Roman" w:cs="Times New Roman"/>
                <w:bCs/>
                <w:sz w:val="24"/>
                <w:szCs w:val="24"/>
              </w:rPr>
              <w:t>Some of the points which are covered</w:t>
            </w:r>
            <w:r w:rsidR="00151789">
              <w:rPr>
                <w:rFonts w:ascii="Times New Roman" w:eastAsia="Times New Roman" w:hAnsi="Times New Roman" w:cs="Times New Roman"/>
                <w:bCs/>
                <w:sz w:val="24"/>
                <w:szCs w:val="24"/>
              </w:rPr>
              <w:t xml:space="preserve"> in HIV teaching</w:t>
            </w:r>
            <w:r w:rsidR="00517ABE" w:rsidRPr="00CA1122">
              <w:rPr>
                <w:rFonts w:ascii="Times New Roman" w:eastAsia="Times New Roman" w:hAnsi="Times New Roman" w:cs="Times New Roman"/>
                <w:bCs/>
                <w:sz w:val="24"/>
                <w:szCs w:val="24"/>
              </w:rPr>
              <w:t xml:space="preserve"> include; the transmission of HIV, safe sex, and reduction of risk and the difference between HIV and AIDS.  </w:t>
            </w:r>
          </w:p>
        </w:tc>
        <w:tc>
          <w:tcPr>
            <w:tcW w:w="1637" w:type="dxa"/>
            <w:tcBorders>
              <w:top w:val="outset" w:sz="6" w:space="0" w:color="auto"/>
              <w:left w:val="outset" w:sz="6" w:space="0" w:color="auto"/>
              <w:bottom w:val="outset" w:sz="6" w:space="0" w:color="auto"/>
              <w:right w:val="outset" w:sz="6" w:space="0" w:color="auto"/>
            </w:tcBorders>
            <w:hideMark/>
          </w:tcPr>
          <w:p w14:paraId="66F5698B" w14:textId="77777777" w:rsidR="000864B2" w:rsidRPr="00CA1122" w:rsidRDefault="005B27FF" w:rsidP="000864B2">
            <w:pPr>
              <w:spacing w:before="100" w:beforeAutospacing="1" w:after="100" w:afterAutospacing="1" w:line="240" w:lineRule="auto"/>
              <w:rPr>
                <w:rFonts w:ascii="Times New Roman" w:eastAsia="Times New Roman" w:hAnsi="Times New Roman" w:cs="Times New Roman"/>
                <w:sz w:val="24"/>
                <w:szCs w:val="24"/>
              </w:rPr>
            </w:pPr>
            <w:r w:rsidRPr="00CA1122">
              <w:rPr>
                <w:rFonts w:ascii="Times New Roman" w:eastAsia="Times New Roman" w:hAnsi="Times New Roman" w:cs="Times New Roman"/>
                <w:bCs/>
                <w:sz w:val="24"/>
                <w:szCs w:val="24"/>
              </w:rPr>
              <w:t> </w:t>
            </w:r>
            <w:r w:rsidR="00517ABE" w:rsidRPr="00CA1122">
              <w:rPr>
                <w:rFonts w:ascii="Times New Roman" w:eastAsia="Times New Roman" w:hAnsi="Times New Roman" w:cs="Times New Roman"/>
                <w:bCs/>
                <w:sz w:val="24"/>
                <w:szCs w:val="24"/>
              </w:rPr>
              <w:t xml:space="preserve">National HIV information hotlines and websites. </w:t>
            </w:r>
          </w:p>
        </w:tc>
        <w:tc>
          <w:tcPr>
            <w:tcW w:w="939" w:type="dxa"/>
            <w:tcBorders>
              <w:top w:val="outset" w:sz="6" w:space="0" w:color="auto"/>
              <w:left w:val="outset" w:sz="6" w:space="0" w:color="auto"/>
              <w:bottom w:val="outset" w:sz="6" w:space="0" w:color="auto"/>
              <w:right w:val="outset" w:sz="6" w:space="0" w:color="auto"/>
            </w:tcBorders>
            <w:hideMark/>
          </w:tcPr>
          <w:p w14:paraId="6FDEE7F0" w14:textId="77777777" w:rsidR="000864B2" w:rsidRPr="00CA1122" w:rsidRDefault="005B27FF" w:rsidP="000864B2">
            <w:pPr>
              <w:spacing w:before="100" w:beforeAutospacing="1" w:after="100" w:afterAutospacing="1" w:line="240" w:lineRule="auto"/>
              <w:rPr>
                <w:rFonts w:ascii="Times New Roman" w:eastAsia="Times New Roman" w:hAnsi="Times New Roman" w:cs="Times New Roman"/>
                <w:sz w:val="24"/>
                <w:szCs w:val="24"/>
              </w:rPr>
            </w:pPr>
            <w:r w:rsidRPr="00CA1122">
              <w:rPr>
                <w:rFonts w:ascii="Times New Roman" w:eastAsia="Times New Roman" w:hAnsi="Times New Roman" w:cs="Times New Roman"/>
                <w:bCs/>
                <w:sz w:val="24"/>
                <w:szCs w:val="24"/>
              </w:rPr>
              <w:t> </w:t>
            </w:r>
            <w:r w:rsidR="00DF4550" w:rsidRPr="00CA1122">
              <w:rPr>
                <w:rFonts w:ascii="Times New Roman" w:eastAsia="Times New Roman" w:hAnsi="Times New Roman" w:cs="Times New Roman"/>
                <w:bCs/>
                <w:sz w:val="24"/>
                <w:szCs w:val="24"/>
              </w:rPr>
              <w:t>HIV is the most significant vaginal infection</w:t>
            </w:r>
            <w:r w:rsidR="00151789">
              <w:rPr>
                <w:rFonts w:ascii="Times New Roman" w:eastAsia="Times New Roman" w:hAnsi="Times New Roman" w:cs="Times New Roman"/>
                <w:bCs/>
                <w:sz w:val="24"/>
                <w:szCs w:val="24"/>
              </w:rPr>
              <w:t>.</w:t>
            </w:r>
          </w:p>
        </w:tc>
      </w:tr>
      <w:tr w:rsidR="00030026" w14:paraId="6B381D98" w14:textId="77777777" w:rsidTr="00DF4550">
        <w:trPr>
          <w:tblCellSpacing w:w="0" w:type="dxa"/>
        </w:trPr>
        <w:tc>
          <w:tcPr>
            <w:tcW w:w="1611" w:type="dxa"/>
            <w:tcBorders>
              <w:top w:val="outset" w:sz="6" w:space="0" w:color="auto"/>
              <w:left w:val="outset" w:sz="6" w:space="0" w:color="auto"/>
              <w:bottom w:val="outset" w:sz="6" w:space="0" w:color="auto"/>
              <w:right w:val="outset" w:sz="6" w:space="0" w:color="auto"/>
            </w:tcBorders>
            <w:hideMark/>
          </w:tcPr>
          <w:p w14:paraId="7E9CB967" w14:textId="77777777" w:rsidR="000864B2" w:rsidRPr="000864B2" w:rsidRDefault="005B27FF" w:rsidP="000864B2">
            <w:pPr>
              <w:spacing w:before="100" w:beforeAutospacing="1" w:after="100" w:afterAutospacing="1" w:line="240" w:lineRule="auto"/>
              <w:rPr>
                <w:rFonts w:ascii="Times New Roman" w:eastAsia="Times New Roman" w:hAnsi="Times New Roman" w:cs="Times New Roman"/>
                <w:sz w:val="24"/>
                <w:szCs w:val="24"/>
              </w:rPr>
            </w:pPr>
            <w:r w:rsidRPr="000864B2">
              <w:rPr>
                <w:rFonts w:ascii="Times New Roman" w:eastAsia="Times New Roman" w:hAnsi="Times New Roman" w:cs="Times New Roman"/>
                <w:b/>
                <w:bCs/>
                <w:sz w:val="24"/>
                <w:szCs w:val="24"/>
              </w:rPr>
              <w:t> </w:t>
            </w:r>
            <w:r w:rsidR="00630B1D">
              <w:rPr>
                <w:rFonts w:ascii="Times New Roman" w:eastAsia="Times New Roman" w:hAnsi="Times New Roman" w:cs="Times New Roman"/>
                <w:b/>
                <w:bCs/>
                <w:sz w:val="24"/>
                <w:szCs w:val="24"/>
              </w:rPr>
              <w:t>Bacterial V</w:t>
            </w:r>
            <w:r w:rsidR="00F21CB2">
              <w:rPr>
                <w:rFonts w:ascii="Times New Roman" w:eastAsia="Times New Roman" w:hAnsi="Times New Roman" w:cs="Times New Roman"/>
                <w:b/>
                <w:bCs/>
                <w:sz w:val="24"/>
                <w:szCs w:val="24"/>
              </w:rPr>
              <w:t>aginosis</w:t>
            </w:r>
          </w:p>
        </w:tc>
        <w:tc>
          <w:tcPr>
            <w:tcW w:w="1804" w:type="dxa"/>
            <w:tcBorders>
              <w:top w:val="outset" w:sz="6" w:space="0" w:color="auto"/>
              <w:left w:val="outset" w:sz="6" w:space="0" w:color="auto"/>
              <w:bottom w:val="outset" w:sz="6" w:space="0" w:color="auto"/>
              <w:right w:val="outset" w:sz="6" w:space="0" w:color="auto"/>
            </w:tcBorders>
            <w:hideMark/>
          </w:tcPr>
          <w:p w14:paraId="5D8193E9" w14:textId="77777777" w:rsidR="000864B2" w:rsidRPr="00CA1122" w:rsidRDefault="005B27FF" w:rsidP="000864B2">
            <w:pPr>
              <w:spacing w:before="100" w:beforeAutospacing="1" w:after="100" w:afterAutospacing="1" w:line="240" w:lineRule="auto"/>
              <w:rPr>
                <w:rFonts w:ascii="Times New Roman" w:eastAsia="Times New Roman" w:hAnsi="Times New Roman" w:cs="Times New Roman"/>
                <w:sz w:val="24"/>
                <w:szCs w:val="24"/>
              </w:rPr>
            </w:pPr>
            <w:r w:rsidRPr="00CA1122">
              <w:rPr>
                <w:rFonts w:ascii="Times New Roman" w:eastAsia="Times New Roman" w:hAnsi="Times New Roman" w:cs="Times New Roman"/>
                <w:bCs/>
                <w:sz w:val="24"/>
                <w:szCs w:val="24"/>
              </w:rPr>
              <w:t> </w:t>
            </w:r>
            <w:r w:rsidR="00DF4550" w:rsidRPr="00CA1122">
              <w:rPr>
                <w:rFonts w:ascii="Times New Roman" w:eastAsia="Times New Roman" w:hAnsi="Times New Roman" w:cs="Times New Roman"/>
                <w:bCs/>
                <w:sz w:val="24"/>
                <w:szCs w:val="24"/>
              </w:rPr>
              <w:t>There are various symptoms which are disp</w:t>
            </w:r>
            <w:r w:rsidR="00151789">
              <w:rPr>
                <w:rFonts w:ascii="Times New Roman" w:eastAsia="Times New Roman" w:hAnsi="Times New Roman" w:cs="Times New Roman"/>
                <w:bCs/>
                <w:sz w:val="24"/>
                <w:szCs w:val="24"/>
              </w:rPr>
              <w:t>layed by this infection;</w:t>
            </w:r>
            <w:r w:rsidR="00DF4550" w:rsidRPr="00CA1122">
              <w:rPr>
                <w:rFonts w:ascii="Times New Roman" w:eastAsia="Times New Roman" w:hAnsi="Times New Roman" w:cs="Times New Roman"/>
                <w:bCs/>
                <w:sz w:val="24"/>
                <w:szCs w:val="24"/>
              </w:rPr>
              <w:t xml:space="preserve"> vaginal itching, burning during urination and foul-smelling, among others.  </w:t>
            </w:r>
          </w:p>
        </w:tc>
        <w:tc>
          <w:tcPr>
            <w:tcW w:w="1944" w:type="dxa"/>
            <w:tcBorders>
              <w:top w:val="outset" w:sz="6" w:space="0" w:color="auto"/>
              <w:left w:val="outset" w:sz="6" w:space="0" w:color="auto"/>
              <w:bottom w:val="outset" w:sz="6" w:space="0" w:color="auto"/>
              <w:right w:val="outset" w:sz="6" w:space="0" w:color="auto"/>
            </w:tcBorders>
            <w:hideMark/>
          </w:tcPr>
          <w:p w14:paraId="4F143646" w14:textId="77777777" w:rsidR="000864B2" w:rsidRPr="00CA1122" w:rsidRDefault="005B27FF" w:rsidP="000864B2">
            <w:pPr>
              <w:spacing w:before="100" w:beforeAutospacing="1" w:after="100" w:afterAutospacing="1" w:line="240" w:lineRule="auto"/>
              <w:rPr>
                <w:rFonts w:ascii="Times New Roman" w:eastAsia="Times New Roman" w:hAnsi="Times New Roman" w:cs="Times New Roman"/>
                <w:sz w:val="24"/>
                <w:szCs w:val="24"/>
              </w:rPr>
            </w:pPr>
            <w:r w:rsidRPr="00CA1122">
              <w:rPr>
                <w:rFonts w:ascii="Times New Roman" w:eastAsia="Times New Roman" w:hAnsi="Times New Roman" w:cs="Times New Roman"/>
                <w:bCs/>
                <w:sz w:val="24"/>
                <w:szCs w:val="24"/>
              </w:rPr>
              <w:t> </w:t>
            </w:r>
            <w:r w:rsidR="00DF4550" w:rsidRPr="00CA1122">
              <w:rPr>
                <w:rFonts w:ascii="Times New Roman" w:eastAsia="Times New Roman" w:hAnsi="Times New Roman" w:cs="Times New Roman"/>
                <w:bCs/>
                <w:sz w:val="24"/>
                <w:szCs w:val="24"/>
              </w:rPr>
              <w:t xml:space="preserve">The physical </w:t>
            </w:r>
            <w:r w:rsidR="00151789">
              <w:rPr>
                <w:rFonts w:ascii="Times New Roman" w:eastAsia="Times New Roman" w:hAnsi="Times New Roman" w:cs="Times New Roman"/>
                <w:bCs/>
                <w:sz w:val="24"/>
                <w:szCs w:val="24"/>
              </w:rPr>
              <w:t>findings exam of this disease</w:t>
            </w:r>
            <w:r w:rsidR="00DF4550" w:rsidRPr="00CA1122">
              <w:rPr>
                <w:rFonts w:ascii="Times New Roman" w:eastAsia="Times New Roman" w:hAnsi="Times New Roman" w:cs="Times New Roman"/>
                <w:bCs/>
                <w:sz w:val="24"/>
                <w:szCs w:val="24"/>
              </w:rPr>
              <w:t xml:space="preserve"> indicates various features which include; thin, gray, white, or green vaginal discharge.  </w:t>
            </w:r>
          </w:p>
        </w:tc>
        <w:tc>
          <w:tcPr>
            <w:tcW w:w="1792" w:type="dxa"/>
            <w:tcBorders>
              <w:top w:val="outset" w:sz="6" w:space="0" w:color="auto"/>
              <w:left w:val="outset" w:sz="6" w:space="0" w:color="auto"/>
              <w:bottom w:val="outset" w:sz="6" w:space="0" w:color="auto"/>
              <w:right w:val="outset" w:sz="6" w:space="0" w:color="auto"/>
            </w:tcBorders>
            <w:hideMark/>
          </w:tcPr>
          <w:p w14:paraId="5572F318" w14:textId="77777777" w:rsidR="000864B2" w:rsidRPr="00CA1122" w:rsidRDefault="005B27FF" w:rsidP="0015178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Te</w:t>
            </w:r>
            <w:r w:rsidR="00B34E11">
              <w:rPr>
                <w:rFonts w:ascii="Times New Roman" w:eastAsia="Times New Roman" w:hAnsi="Times New Roman" w:cs="Times New Roman"/>
                <w:bCs/>
                <w:sz w:val="24"/>
                <w:szCs w:val="24"/>
              </w:rPr>
              <w:t>st for</w:t>
            </w:r>
            <w:r w:rsidR="00DF4550" w:rsidRPr="00CA1122">
              <w:rPr>
                <w:rFonts w:ascii="Times New Roman" w:eastAsia="Times New Roman" w:hAnsi="Times New Roman" w:cs="Times New Roman"/>
                <w:bCs/>
                <w:sz w:val="24"/>
                <w:szCs w:val="24"/>
              </w:rPr>
              <w:t xml:space="preserve"> this infection involves taking the samples of fluid from the vagina. The samples are then vie</w:t>
            </w:r>
            <w:r>
              <w:rPr>
                <w:rFonts w:ascii="Times New Roman" w:eastAsia="Times New Roman" w:hAnsi="Times New Roman" w:cs="Times New Roman"/>
                <w:bCs/>
                <w:sz w:val="24"/>
                <w:szCs w:val="24"/>
              </w:rPr>
              <w:t>wed through the microscope</w:t>
            </w:r>
            <w:r w:rsidR="00DF4550" w:rsidRPr="00CA1122">
              <w:rPr>
                <w:rFonts w:ascii="Times New Roman" w:eastAsia="Times New Roman" w:hAnsi="Times New Roman" w:cs="Times New Roman"/>
                <w:bCs/>
                <w:sz w:val="24"/>
                <w:szCs w:val="24"/>
              </w:rPr>
              <w:t xml:space="preserve"> to show any sign of infection. </w:t>
            </w:r>
            <w:r w:rsidR="000D5D95" w:rsidRPr="00CA1122">
              <w:rPr>
                <w:rFonts w:ascii="Times New Roman" w:eastAsia="Times New Roman" w:hAnsi="Times New Roman" w:cs="Times New Roman"/>
                <w:bCs/>
                <w:sz w:val="24"/>
                <w:szCs w:val="24"/>
              </w:rPr>
              <w:t xml:space="preserve">Generally, this infection is caused by the change in the balance of the bacteria in the vagina. </w:t>
            </w:r>
          </w:p>
        </w:tc>
        <w:tc>
          <w:tcPr>
            <w:tcW w:w="1947" w:type="dxa"/>
            <w:tcBorders>
              <w:top w:val="outset" w:sz="6" w:space="0" w:color="auto"/>
              <w:left w:val="outset" w:sz="6" w:space="0" w:color="auto"/>
              <w:bottom w:val="outset" w:sz="6" w:space="0" w:color="auto"/>
              <w:right w:val="outset" w:sz="6" w:space="0" w:color="auto"/>
            </w:tcBorders>
            <w:hideMark/>
          </w:tcPr>
          <w:p w14:paraId="35E4CD7D" w14:textId="77777777" w:rsidR="000864B2" w:rsidRPr="00CA1122" w:rsidRDefault="005B27FF" w:rsidP="000864B2">
            <w:pPr>
              <w:spacing w:before="100" w:beforeAutospacing="1" w:after="100" w:afterAutospacing="1" w:line="240" w:lineRule="auto"/>
              <w:rPr>
                <w:rFonts w:ascii="Times New Roman" w:eastAsia="Times New Roman" w:hAnsi="Times New Roman" w:cs="Times New Roman"/>
                <w:sz w:val="24"/>
                <w:szCs w:val="24"/>
              </w:rPr>
            </w:pPr>
            <w:r w:rsidRPr="00CA1122">
              <w:rPr>
                <w:rFonts w:ascii="Times New Roman" w:eastAsia="Times New Roman" w:hAnsi="Times New Roman" w:cs="Times New Roman"/>
                <w:bCs/>
                <w:sz w:val="24"/>
                <w:szCs w:val="24"/>
              </w:rPr>
              <w:t> </w:t>
            </w:r>
            <w:r w:rsidR="00E608B3" w:rsidRPr="00CA1122">
              <w:rPr>
                <w:rFonts w:ascii="Times New Roman" w:eastAsia="Times New Roman" w:hAnsi="Times New Roman" w:cs="Times New Roman"/>
                <w:bCs/>
                <w:sz w:val="24"/>
                <w:szCs w:val="24"/>
              </w:rPr>
              <w:t xml:space="preserve">Bacterial vaginosis resolves on its own without any medication in one-third of non-pregnant women. However, it is typically managed through medication that kills the infection, especially when the bacterial vaginosis symptoms become bothersome. </w:t>
            </w:r>
          </w:p>
        </w:tc>
        <w:tc>
          <w:tcPr>
            <w:tcW w:w="1824" w:type="dxa"/>
            <w:tcBorders>
              <w:top w:val="outset" w:sz="6" w:space="0" w:color="auto"/>
              <w:left w:val="outset" w:sz="6" w:space="0" w:color="auto"/>
              <w:bottom w:val="outset" w:sz="6" w:space="0" w:color="auto"/>
              <w:right w:val="outset" w:sz="6" w:space="0" w:color="auto"/>
            </w:tcBorders>
            <w:hideMark/>
          </w:tcPr>
          <w:p w14:paraId="25AC1239" w14:textId="77777777" w:rsidR="000864B2" w:rsidRPr="00CA1122" w:rsidRDefault="005B27FF" w:rsidP="00151789">
            <w:pPr>
              <w:spacing w:before="100" w:beforeAutospacing="1" w:after="100" w:afterAutospacing="1" w:line="240" w:lineRule="auto"/>
              <w:rPr>
                <w:rFonts w:ascii="Times New Roman" w:eastAsia="Times New Roman" w:hAnsi="Times New Roman" w:cs="Times New Roman"/>
                <w:sz w:val="24"/>
                <w:szCs w:val="24"/>
              </w:rPr>
            </w:pPr>
            <w:r w:rsidRPr="00CA1122">
              <w:rPr>
                <w:rFonts w:ascii="Times New Roman" w:eastAsia="Times New Roman" w:hAnsi="Times New Roman" w:cs="Times New Roman"/>
                <w:bCs/>
                <w:sz w:val="24"/>
                <w:szCs w:val="24"/>
              </w:rPr>
              <w:t>The teaching and counseling involve; encouraging individuals to exercise a lot, reducing sex partners, and</w:t>
            </w:r>
            <w:r w:rsidR="00AD49D5" w:rsidRPr="00CA1122">
              <w:rPr>
                <w:rFonts w:ascii="Times New Roman" w:eastAsia="Times New Roman" w:hAnsi="Times New Roman" w:cs="Times New Roman"/>
                <w:bCs/>
                <w:sz w:val="24"/>
                <w:szCs w:val="24"/>
              </w:rPr>
              <w:t xml:space="preserve"> avoiding smoking, among others. </w:t>
            </w:r>
          </w:p>
        </w:tc>
        <w:tc>
          <w:tcPr>
            <w:tcW w:w="1637" w:type="dxa"/>
            <w:tcBorders>
              <w:top w:val="outset" w:sz="6" w:space="0" w:color="auto"/>
              <w:left w:val="outset" w:sz="6" w:space="0" w:color="auto"/>
              <w:bottom w:val="outset" w:sz="6" w:space="0" w:color="auto"/>
              <w:right w:val="outset" w:sz="6" w:space="0" w:color="auto"/>
            </w:tcBorders>
            <w:hideMark/>
          </w:tcPr>
          <w:p w14:paraId="5543D811" w14:textId="77777777" w:rsidR="000864B2" w:rsidRPr="00CA1122" w:rsidRDefault="005B27FF" w:rsidP="000864B2">
            <w:pPr>
              <w:spacing w:before="100" w:beforeAutospacing="1" w:after="100" w:afterAutospacing="1" w:line="240" w:lineRule="auto"/>
              <w:rPr>
                <w:rFonts w:ascii="Times New Roman" w:eastAsia="Times New Roman" w:hAnsi="Times New Roman" w:cs="Times New Roman"/>
                <w:sz w:val="24"/>
                <w:szCs w:val="24"/>
              </w:rPr>
            </w:pPr>
            <w:r w:rsidRPr="00CA1122">
              <w:rPr>
                <w:rFonts w:ascii="Times New Roman" w:eastAsia="Times New Roman" w:hAnsi="Times New Roman" w:cs="Times New Roman"/>
                <w:bCs/>
                <w:sz w:val="24"/>
                <w:szCs w:val="24"/>
              </w:rPr>
              <w:t> </w:t>
            </w:r>
            <w:r w:rsidR="000B4612" w:rsidRPr="00CA1122">
              <w:rPr>
                <w:rFonts w:ascii="Times New Roman" w:eastAsia="Times New Roman" w:hAnsi="Times New Roman" w:cs="Times New Roman"/>
                <w:bCs/>
                <w:sz w:val="24"/>
                <w:szCs w:val="24"/>
              </w:rPr>
              <w:t>American College of Obstetricians and Gynecologists: Vaginitis</w:t>
            </w:r>
          </w:p>
        </w:tc>
        <w:tc>
          <w:tcPr>
            <w:tcW w:w="939" w:type="dxa"/>
            <w:tcBorders>
              <w:top w:val="outset" w:sz="6" w:space="0" w:color="auto"/>
              <w:left w:val="outset" w:sz="6" w:space="0" w:color="auto"/>
              <w:bottom w:val="outset" w:sz="6" w:space="0" w:color="auto"/>
              <w:right w:val="outset" w:sz="6" w:space="0" w:color="auto"/>
            </w:tcBorders>
            <w:hideMark/>
          </w:tcPr>
          <w:p w14:paraId="26C4E955" w14:textId="77777777" w:rsidR="000864B2" w:rsidRPr="00CA1122" w:rsidRDefault="005B27FF" w:rsidP="000864B2">
            <w:pPr>
              <w:spacing w:before="100" w:beforeAutospacing="1" w:after="100" w:afterAutospacing="1" w:line="240" w:lineRule="auto"/>
              <w:rPr>
                <w:rFonts w:ascii="Times New Roman" w:eastAsia="Times New Roman" w:hAnsi="Times New Roman" w:cs="Times New Roman"/>
                <w:sz w:val="24"/>
                <w:szCs w:val="24"/>
              </w:rPr>
            </w:pPr>
            <w:r w:rsidRPr="00CA1122">
              <w:rPr>
                <w:rFonts w:ascii="Times New Roman" w:eastAsia="Times New Roman" w:hAnsi="Times New Roman" w:cs="Times New Roman"/>
                <w:bCs/>
                <w:sz w:val="24"/>
                <w:szCs w:val="24"/>
              </w:rPr>
              <w:t> </w:t>
            </w:r>
            <w:r w:rsidR="00E76342" w:rsidRPr="00CA1122">
              <w:rPr>
                <w:rFonts w:ascii="Times New Roman" w:eastAsia="Times New Roman" w:hAnsi="Times New Roman" w:cs="Times New Roman"/>
                <w:bCs/>
                <w:sz w:val="24"/>
                <w:szCs w:val="24"/>
              </w:rPr>
              <w:t>Best ways to prevent BV are not yet identified</w:t>
            </w:r>
            <w:r w:rsidR="00630B1D">
              <w:rPr>
                <w:rFonts w:ascii="Times New Roman" w:eastAsia="Times New Roman" w:hAnsi="Times New Roman" w:cs="Times New Roman"/>
                <w:bCs/>
                <w:sz w:val="24"/>
                <w:szCs w:val="24"/>
              </w:rPr>
              <w:t>.</w:t>
            </w:r>
          </w:p>
        </w:tc>
      </w:tr>
      <w:tr w:rsidR="00030026" w14:paraId="6FC9A67A" w14:textId="77777777" w:rsidTr="00DF4550">
        <w:trPr>
          <w:tblCellSpacing w:w="0" w:type="dxa"/>
        </w:trPr>
        <w:tc>
          <w:tcPr>
            <w:tcW w:w="1611" w:type="dxa"/>
            <w:tcBorders>
              <w:top w:val="outset" w:sz="6" w:space="0" w:color="auto"/>
              <w:left w:val="outset" w:sz="6" w:space="0" w:color="auto"/>
              <w:bottom w:val="outset" w:sz="6" w:space="0" w:color="auto"/>
              <w:right w:val="outset" w:sz="6" w:space="0" w:color="auto"/>
            </w:tcBorders>
            <w:hideMark/>
          </w:tcPr>
          <w:p w14:paraId="62D44781" w14:textId="77777777" w:rsidR="000864B2" w:rsidRPr="000864B2" w:rsidRDefault="005B27FF" w:rsidP="000864B2">
            <w:pPr>
              <w:spacing w:before="100" w:beforeAutospacing="1" w:after="100" w:afterAutospacing="1" w:line="240" w:lineRule="auto"/>
              <w:rPr>
                <w:rFonts w:ascii="Times New Roman" w:eastAsia="Times New Roman" w:hAnsi="Times New Roman" w:cs="Times New Roman"/>
                <w:sz w:val="24"/>
                <w:szCs w:val="24"/>
              </w:rPr>
            </w:pPr>
            <w:r w:rsidRPr="000864B2">
              <w:rPr>
                <w:rFonts w:ascii="Times New Roman" w:eastAsia="Times New Roman" w:hAnsi="Times New Roman" w:cs="Times New Roman"/>
                <w:b/>
                <w:bCs/>
                <w:sz w:val="24"/>
                <w:szCs w:val="24"/>
              </w:rPr>
              <w:t> </w:t>
            </w:r>
            <w:r w:rsidR="00630B1D">
              <w:rPr>
                <w:rFonts w:ascii="Times New Roman" w:eastAsia="Times New Roman" w:hAnsi="Times New Roman" w:cs="Times New Roman"/>
                <w:b/>
                <w:bCs/>
                <w:sz w:val="24"/>
                <w:szCs w:val="24"/>
              </w:rPr>
              <w:t>C</w:t>
            </w:r>
            <w:r w:rsidR="00F21CB2">
              <w:rPr>
                <w:rFonts w:ascii="Times New Roman" w:eastAsia="Times New Roman" w:hAnsi="Times New Roman" w:cs="Times New Roman"/>
                <w:b/>
                <w:bCs/>
                <w:sz w:val="24"/>
                <w:szCs w:val="24"/>
              </w:rPr>
              <w:t>hlamydia</w:t>
            </w:r>
          </w:p>
        </w:tc>
        <w:tc>
          <w:tcPr>
            <w:tcW w:w="1804" w:type="dxa"/>
            <w:tcBorders>
              <w:top w:val="outset" w:sz="6" w:space="0" w:color="auto"/>
              <w:left w:val="outset" w:sz="6" w:space="0" w:color="auto"/>
              <w:bottom w:val="outset" w:sz="6" w:space="0" w:color="auto"/>
              <w:right w:val="outset" w:sz="6" w:space="0" w:color="auto"/>
            </w:tcBorders>
            <w:hideMark/>
          </w:tcPr>
          <w:p w14:paraId="04C8004D" w14:textId="77777777" w:rsidR="000864B2" w:rsidRPr="00CA1122" w:rsidRDefault="005B27FF" w:rsidP="00F6187A">
            <w:pPr>
              <w:spacing w:before="100" w:beforeAutospacing="1" w:after="100" w:afterAutospacing="1" w:line="240" w:lineRule="auto"/>
              <w:rPr>
                <w:rFonts w:ascii="Times New Roman" w:eastAsia="Times New Roman" w:hAnsi="Times New Roman" w:cs="Times New Roman"/>
                <w:sz w:val="24"/>
                <w:szCs w:val="24"/>
              </w:rPr>
            </w:pPr>
            <w:r w:rsidRPr="00CA1122">
              <w:rPr>
                <w:rFonts w:ascii="Times New Roman" w:eastAsia="Times New Roman" w:hAnsi="Times New Roman" w:cs="Times New Roman"/>
                <w:bCs/>
                <w:sz w:val="24"/>
                <w:szCs w:val="24"/>
              </w:rPr>
              <w:t> </w:t>
            </w:r>
            <w:r w:rsidR="00630B1D">
              <w:rPr>
                <w:rFonts w:ascii="Times New Roman" w:eastAsia="Times New Roman" w:hAnsi="Times New Roman" w:cs="Times New Roman"/>
                <w:bCs/>
                <w:sz w:val="24"/>
                <w:szCs w:val="24"/>
              </w:rPr>
              <w:t xml:space="preserve">This </w:t>
            </w:r>
            <w:r w:rsidR="00E76342" w:rsidRPr="00CA1122">
              <w:rPr>
                <w:rFonts w:ascii="Times New Roman" w:eastAsia="Times New Roman" w:hAnsi="Times New Roman" w:cs="Times New Roman"/>
                <w:bCs/>
                <w:sz w:val="24"/>
                <w:szCs w:val="24"/>
              </w:rPr>
              <w:t>infect</w:t>
            </w:r>
            <w:r w:rsidR="00B34E11">
              <w:rPr>
                <w:rFonts w:ascii="Times New Roman" w:eastAsia="Times New Roman" w:hAnsi="Times New Roman" w:cs="Times New Roman"/>
                <w:bCs/>
                <w:sz w:val="24"/>
                <w:szCs w:val="24"/>
              </w:rPr>
              <w:t xml:space="preserve">ion </w:t>
            </w:r>
            <w:r w:rsidR="00F6187A">
              <w:rPr>
                <w:rFonts w:ascii="Times New Roman" w:eastAsia="Times New Roman" w:hAnsi="Times New Roman" w:cs="Times New Roman"/>
                <w:bCs/>
                <w:sz w:val="24"/>
                <w:szCs w:val="24"/>
              </w:rPr>
              <w:t xml:space="preserve">usually lacks symptoms. </w:t>
            </w:r>
            <w:r w:rsidR="00E76342" w:rsidRPr="00CA1122">
              <w:rPr>
                <w:rFonts w:ascii="Times New Roman" w:eastAsia="Times New Roman" w:hAnsi="Times New Roman" w:cs="Times New Roman"/>
                <w:bCs/>
                <w:sz w:val="24"/>
                <w:szCs w:val="24"/>
              </w:rPr>
              <w:t>In some cases, the signs of this infection become</w:t>
            </w:r>
            <w:r w:rsidR="00F6187A">
              <w:rPr>
                <w:rFonts w:ascii="Times New Roman" w:eastAsia="Times New Roman" w:hAnsi="Times New Roman" w:cs="Times New Roman"/>
                <w:bCs/>
                <w:sz w:val="24"/>
                <w:szCs w:val="24"/>
              </w:rPr>
              <w:t xml:space="preserve"> very mild and </w:t>
            </w:r>
            <w:r w:rsidR="00E76342" w:rsidRPr="00CA1122">
              <w:rPr>
                <w:rFonts w:ascii="Times New Roman" w:eastAsia="Times New Roman" w:hAnsi="Times New Roman" w:cs="Times New Roman"/>
                <w:bCs/>
                <w:sz w:val="24"/>
                <w:szCs w:val="24"/>
              </w:rPr>
              <w:t xml:space="preserve">hard to identify. However, some of the signs that </w:t>
            </w:r>
            <w:r w:rsidR="00E76342" w:rsidRPr="00CA1122">
              <w:rPr>
                <w:rFonts w:ascii="Times New Roman" w:eastAsia="Times New Roman" w:hAnsi="Times New Roman" w:cs="Times New Roman"/>
                <w:bCs/>
                <w:sz w:val="24"/>
                <w:szCs w:val="24"/>
              </w:rPr>
              <w:lastRenderedPageBreak/>
              <w:t xml:space="preserve">can </w:t>
            </w:r>
            <w:r w:rsidR="00B34E11">
              <w:rPr>
                <w:rFonts w:ascii="Times New Roman" w:eastAsia="Times New Roman" w:hAnsi="Times New Roman" w:cs="Times New Roman"/>
                <w:bCs/>
                <w:sz w:val="24"/>
                <w:szCs w:val="24"/>
              </w:rPr>
              <w:t xml:space="preserve">be </w:t>
            </w:r>
            <w:r w:rsidR="00E76342" w:rsidRPr="00CA1122">
              <w:rPr>
                <w:rFonts w:ascii="Times New Roman" w:eastAsia="Times New Roman" w:hAnsi="Times New Roman" w:cs="Times New Roman"/>
                <w:bCs/>
                <w:sz w:val="24"/>
                <w:szCs w:val="24"/>
              </w:rPr>
              <w:t>notice</w:t>
            </w:r>
            <w:r w:rsidR="00B34E11">
              <w:rPr>
                <w:rFonts w:ascii="Times New Roman" w:eastAsia="Times New Roman" w:hAnsi="Times New Roman" w:cs="Times New Roman"/>
                <w:bCs/>
                <w:sz w:val="24"/>
                <w:szCs w:val="24"/>
              </w:rPr>
              <w:t xml:space="preserve">d </w:t>
            </w:r>
            <w:r w:rsidR="00F6187A">
              <w:rPr>
                <w:rFonts w:ascii="Times New Roman" w:eastAsia="Times New Roman" w:hAnsi="Times New Roman" w:cs="Times New Roman"/>
                <w:bCs/>
                <w:sz w:val="24"/>
                <w:szCs w:val="24"/>
              </w:rPr>
              <w:t xml:space="preserve">include; pain while peeing </w:t>
            </w:r>
            <w:r w:rsidR="00E76342" w:rsidRPr="00CA1122">
              <w:rPr>
                <w:rFonts w:ascii="Times New Roman" w:eastAsia="Times New Roman" w:hAnsi="Times New Roman" w:cs="Times New Roman"/>
                <w:bCs/>
                <w:sz w:val="24"/>
                <w:szCs w:val="24"/>
              </w:rPr>
              <w:t>and bleedi</w:t>
            </w:r>
            <w:r w:rsidR="00CA1122" w:rsidRPr="00CA1122">
              <w:rPr>
                <w:rFonts w:ascii="Times New Roman" w:eastAsia="Times New Roman" w:hAnsi="Times New Roman" w:cs="Times New Roman"/>
                <w:bCs/>
                <w:sz w:val="24"/>
                <w:szCs w:val="24"/>
              </w:rPr>
              <w:t>ng between periods.</w:t>
            </w:r>
            <w:r w:rsidR="00E76342" w:rsidRPr="00CA1122">
              <w:rPr>
                <w:rFonts w:ascii="Times New Roman" w:eastAsia="Times New Roman" w:hAnsi="Times New Roman" w:cs="Times New Roman"/>
                <w:bCs/>
                <w:sz w:val="24"/>
                <w:szCs w:val="24"/>
              </w:rPr>
              <w:t xml:space="preserve"> </w:t>
            </w:r>
          </w:p>
        </w:tc>
        <w:tc>
          <w:tcPr>
            <w:tcW w:w="1944" w:type="dxa"/>
            <w:tcBorders>
              <w:top w:val="outset" w:sz="6" w:space="0" w:color="auto"/>
              <w:left w:val="outset" w:sz="6" w:space="0" w:color="auto"/>
              <w:bottom w:val="outset" w:sz="6" w:space="0" w:color="auto"/>
              <w:right w:val="outset" w:sz="6" w:space="0" w:color="auto"/>
            </w:tcBorders>
            <w:hideMark/>
          </w:tcPr>
          <w:p w14:paraId="07C034AF" w14:textId="77777777" w:rsidR="000864B2" w:rsidRPr="00CA1122" w:rsidRDefault="005B27FF" w:rsidP="000864B2">
            <w:pPr>
              <w:spacing w:before="100" w:beforeAutospacing="1" w:after="100" w:afterAutospacing="1" w:line="240" w:lineRule="auto"/>
              <w:rPr>
                <w:rFonts w:ascii="Times New Roman" w:eastAsia="Times New Roman" w:hAnsi="Times New Roman" w:cs="Times New Roman"/>
                <w:sz w:val="24"/>
                <w:szCs w:val="24"/>
              </w:rPr>
            </w:pPr>
            <w:r w:rsidRPr="00CA1122">
              <w:rPr>
                <w:rFonts w:ascii="Times New Roman" w:eastAsia="Times New Roman" w:hAnsi="Times New Roman" w:cs="Times New Roman"/>
                <w:bCs/>
                <w:sz w:val="24"/>
                <w:szCs w:val="24"/>
              </w:rPr>
              <w:lastRenderedPageBreak/>
              <w:t> </w:t>
            </w:r>
            <w:r w:rsidR="00AD49D5" w:rsidRPr="00CA1122">
              <w:rPr>
                <w:rFonts w:ascii="Times New Roman" w:eastAsia="Times New Roman" w:hAnsi="Times New Roman" w:cs="Times New Roman"/>
                <w:bCs/>
                <w:sz w:val="24"/>
                <w:szCs w:val="24"/>
              </w:rPr>
              <w:t xml:space="preserve">The physical </w:t>
            </w:r>
            <w:r w:rsidR="00F6187A" w:rsidRPr="00CA1122">
              <w:rPr>
                <w:rFonts w:ascii="Times New Roman" w:eastAsia="Times New Roman" w:hAnsi="Times New Roman" w:cs="Times New Roman"/>
                <w:bCs/>
                <w:sz w:val="24"/>
                <w:szCs w:val="24"/>
              </w:rPr>
              <w:t>findings of this infection involve</w:t>
            </w:r>
            <w:r w:rsidR="00AD49D5" w:rsidRPr="00CA1122">
              <w:rPr>
                <w:rFonts w:ascii="Times New Roman" w:eastAsia="Times New Roman" w:hAnsi="Times New Roman" w:cs="Times New Roman"/>
                <w:bCs/>
                <w:sz w:val="24"/>
                <w:szCs w:val="24"/>
              </w:rPr>
              <w:t>; bleeding during the usual sex, discharge from the vagina or penis, and pain during peeing.</w:t>
            </w:r>
          </w:p>
        </w:tc>
        <w:tc>
          <w:tcPr>
            <w:tcW w:w="1792" w:type="dxa"/>
            <w:tcBorders>
              <w:top w:val="outset" w:sz="6" w:space="0" w:color="auto"/>
              <w:left w:val="outset" w:sz="6" w:space="0" w:color="auto"/>
              <w:bottom w:val="outset" w:sz="6" w:space="0" w:color="auto"/>
              <w:right w:val="outset" w:sz="6" w:space="0" w:color="auto"/>
            </w:tcBorders>
            <w:hideMark/>
          </w:tcPr>
          <w:p w14:paraId="73B1E594" w14:textId="77777777" w:rsidR="000864B2" w:rsidRPr="00CA1122" w:rsidRDefault="005B27FF" w:rsidP="000864B2">
            <w:pPr>
              <w:spacing w:before="100" w:beforeAutospacing="1" w:after="100" w:afterAutospacing="1" w:line="240" w:lineRule="auto"/>
              <w:rPr>
                <w:rFonts w:ascii="Times New Roman" w:eastAsia="Times New Roman" w:hAnsi="Times New Roman" w:cs="Times New Roman"/>
                <w:sz w:val="24"/>
                <w:szCs w:val="24"/>
              </w:rPr>
            </w:pPr>
            <w:r w:rsidRPr="00CA1122">
              <w:rPr>
                <w:rFonts w:ascii="Times New Roman" w:eastAsia="Times New Roman" w:hAnsi="Times New Roman" w:cs="Times New Roman"/>
                <w:bCs/>
                <w:sz w:val="24"/>
                <w:szCs w:val="24"/>
              </w:rPr>
              <w:t> </w:t>
            </w:r>
            <w:r w:rsidR="00AD49D5" w:rsidRPr="00CA1122">
              <w:rPr>
                <w:rFonts w:ascii="Times New Roman" w:eastAsia="Times New Roman" w:hAnsi="Times New Roman" w:cs="Times New Roman"/>
                <w:bCs/>
                <w:sz w:val="24"/>
                <w:szCs w:val="24"/>
              </w:rPr>
              <w:t xml:space="preserve">The clinicians may collect a swab sample from the vagina, cervix, or urethra to facilitate the test. In </w:t>
            </w:r>
            <w:r w:rsidR="00CA1122" w:rsidRPr="00CA1122">
              <w:rPr>
                <w:rFonts w:ascii="Times New Roman" w:eastAsia="Times New Roman" w:hAnsi="Times New Roman" w:cs="Times New Roman"/>
                <w:bCs/>
                <w:sz w:val="24"/>
                <w:szCs w:val="24"/>
              </w:rPr>
              <w:t>some cases</w:t>
            </w:r>
            <w:r w:rsidR="00F6187A" w:rsidRPr="00CA1122">
              <w:rPr>
                <w:rFonts w:ascii="Times New Roman" w:eastAsia="Times New Roman" w:hAnsi="Times New Roman" w:cs="Times New Roman"/>
                <w:bCs/>
                <w:sz w:val="24"/>
                <w:szCs w:val="24"/>
              </w:rPr>
              <w:t>, clinicians</w:t>
            </w:r>
            <w:r w:rsidR="00AD49D5" w:rsidRPr="00CA1122">
              <w:rPr>
                <w:rFonts w:ascii="Times New Roman" w:eastAsia="Times New Roman" w:hAnsi="Times New Roman" w:cs="Times New Roman"/>
                <w:bCs/>
                <w:sz w:val="24"/>
                <w:szCs w:val="24"/>
              </w:rPr>
              <w:t xml:space="preserve"> can do a simple and painless urine </w:t>
            </w:r>
            <w:r w:rsidR="00AD49D5" w:rsidRPr="00CA1122">
              <w:rPr>
                <w:rFonts w:ascii="Times New Roman" w:eastAsia="Times New Roman" w:hAnsi="Times New Roman" w:cs="Times New Roman"/>
                <w:bCs/>
                <w:sz w:val="24"/>
                <w:szCs w:val="24"/>
              </w:rPr>
              <w:lastRenderedPageBreak/>
              <w:t xml:space="preserve">test. </w:t>
            </w:r>
          </w:p>
        </w:tc>
        <w:tc>
          <w:tcPr>
            <w:tcW w:w="1947" w:type="dxa"/>
            <w:tcBorders>
              <w:top w:val="outset" w:sz="6" w:space="0" w:color="auto"/>
              <w:left w:val="outset" w:sz="6" w:space="0" w:color="auto"/>
              <w:bottom w:val="outset" w:sz="6" w:space="0" w:color="auto"/>
              <w:right w:val="outset" w:sz="6" w:space="0" w:color="auto"/>
            </w:tcBorders>
            <w:hideMark/>
          </w:tcPr>
          <w:p w14:paraId="0AC14DF6" w14:textId="77777777" w:rsidR="000864B2" w:rsidRPr="00CA1122" w:rsidRDefault="00AD49D5" w:rsidP="00AD49D5">
            <w:pPr>
              <w:spacing w:before="100" w:beforeAutospacing="1" w:after="100" w:afterAutospacing="1" w:line="240" w:lineRule="auto"/>
              <w:rPr>
                <w:rFonts w:ascii="Times New Roman" w:eastAsia="Times New Roman" w:hAnsi="Times New Roman" w:cs="Times New Roman"/>
                <w:sz w:val="24"/>
                <w:szCs w:val="24"/>
              </w:rPr>
            </w:pPr>
            <w:r w:rsidRPr="00CA1122">
              <w:rPr>
                <w:rFonts w:ascii="Times New Roman" w:eastAsia="Times New Roman" w:hAnsi="Times New Roman" w:cs="Times New Roman"/>
                <w:bCs/>
                <w:sz w:val="24"/>
                <w:szCs w:val="24"/>
              </w:rPr>
              <w:lastRenderedPageBreak/>
              <w:t xml:space="preserve">This infection can be managed by taking antibiotics. Individuals are also encouraged </w:t>
            </w:r>
            <w:r w:rsidR="00F6187A" w:rsidRPr="00CA1122">
              <w:rPr>
                <w:rFonts w:ascii="Times New Roman" w:eastAsia="Times New Roman" w:hAnsi="Times New Roman" w:cs="Times New Roman"/>
                <w:bCs/>
                <w:sz w:val="24"/>
                <w:szCs w:val="24"/>
              </w:rPr>
              <w:t>to keep</w:t>
            </w:r>
            <w:r w:rsidRPr="00CA1122">
              <w:rPr>
                <w:rFonts w:ascii="Times New Roman" w:eastAsia="Times New Roman" w:hAnsi="Times New Roman" w:cs="Times New Roman"/>
                <w:bCs/>
                <w:sz w:val="24"/>
                <w:szCs w:val="24"/>
              </w:rPr>
              <w:t xml:space="preserve"> off infecting </w:t>
            </w:r>
            <w:r w:rsidR="00F6187A" w:rsidRPr="00CA1122">
              <w:rPr>
                <w:rFonts w:ascii="Times New Roman" w:eastAsia="Times New Roman" w:hAnsi="Times New Roman" w:cs="Times New Roman"/>
                <w:bCs/>
                <w:sz w:val="24"/>
                <w:szCs w:val="24"/>
              </w:rPr>
              <w:t>others;</w:t>
            </w:r>
            <w:r w:rsidRPr="00CA1122">
              <w:rPr>
                <w:rFonts w:ascii="Times New Roman" w:eastAsia="Times New Roman" w:hAnsi="Times New Roman" w:cs="Times New Roman"/>
                <w:bCs/>
                <w:sz w:val="24"/>
                <w:szCs w:val="24"/>
              </w:rPr>
              <w:t xml:space="preserve"> this means an individual is advised to avoid sex for seven days </w:t>
            </w:r>
            <w:r w:rsidRPr="00CA1122">
              <w:rPr>
                <w:rFonts w:ascii="Times New Roman" w:eastAsia="Times New Roman" w:hAnsi="Times New Roman" w:cs="Times New Roman"/>
                <w:bCs/>
                <w:sz w:val="24"/>
                <w:szCs w:val="24"/>
              </w:rPr>
              <w:lastRenderedPageBreak/>
              <w:t>during medication.</w:t>
            </w:r>
          </w:p>
        </w:tc>
        <w:tc>
          <w:tcPr>
            <w:tcW w:w="1824" w:type="dxa"/>
            <w:tcBorders>
              <w:top w:val="outset" w:sz="6" w:space="0" w:color="auto"/>
              <w:left w:val="outset" w:sz="6" w:space="0" w:color="auto"/>
              <w:bottom w:val="outset" w:sz="6" w:space="0" w:color="auto"/>
              <w:right w:val="outset" w:sz="6" w:space="0" w:color="auto"/>
            </w:tcBorders>
            <w:hideMark/>
          </w:tcPr>
          <w:p w14:paraId="34D89F20" w14:textId="77777777" w:rsidR="000864B2" w:rsidRPr="00CA1122" w:rsidRDefault="005B27FF" w:rsidP="00035E44">
            <w:pPr>
              <w:spacing w:before="100" w:beforeAutospacing="1" w:after="100" w:afterAutospacing="1" w:line="240" w:lineRule="auto"/>
              <w:rPr>
                <w:rFonts w:ascii="Times New Roman" w:eastAsia="Times New Roman" w:hAnsi="Times New Roman" w:cs="Times New Roman"/>
                <w:sz w:val="24"/>
                <w:szCs w:val="24"/>
              </w:rPr>
            </w:pPr>
            <w:r w:rsidRPr="00CA1122">
              <w:rPr>
                <w:rFonts w:ascii="Times New Roman" w:eastAsia="Times New Roman" w:hAnsi="Times New Roman" w:cs="Times New Roman"/>
                <w:bCs/>
                <w:sz w:val="24"/>
                <w:szCs w:val="24"/>
              </w:rPr>
              <w:lastRenderedPageBreak/>
              <w:t>Counseling</w:t>
            </w:r>
            <w:r w:rsidR="00CA1122" w:rsidRPr="00CA1122">
              <w:rPr>
                <w:rFonts w:ascii="Times New Roman" w:eastAsia="Times New Roman" w:hAnsi="Times New Roman" w:cs="Times New Roman"/>
                <w:bCs/>
                <w:sz w:val="24"/>
                <w:szCs w:val="24"/>
              </w:rPr>
              <w:t xml:space="preserve"> and teaching that surrounds this infection involve, reducing the number of sex partners, seeking regular test, and having protected sex, among </w:t>
            </w:r>
            <w:r w:rsidR="00CA1122" w:rsidRPr="00CA1122">
              <w:rPr>
                <w:rFonts w:ascii="Times New Roman" w:eastAsia="Times New Roman" w:hAnsi="Times New Roman" w:cs="Times New Roman"/>
                <w:bCs/>
                <w:sz w:val="24"/>
                <w:szCs w:val="24"/>
              </w:rPr>
              <w:lastRenderedPageBreak/>
              <w:t xml:space="preserve">others.  </w:t>
            </w:r>
          </w:p>
        </w:tc>
        <w:tc>
          <w:tcPr>
            <w:tcW w:w="1637" w:type="dxa"/>
            <w:tcBorders>
              <w:top w:val="outset" w:sz="6" w:space="0" w:color="auto"/>
              <w:left w:val="outset" w:sz="6" w:space="0" w:color="auto"/>
              <w:bottom w:val="outset" w:sz="6" w:space="0" w:color="auto"/>
              <w:right w:val="outset" w:sz="6" w:space="0" w:color="auto"/>
            </w:tcBorders>
            <w:hideMark/>
          </w:tcPr>
          <w:p w14:paraId="755D5069" w14:textId="77777777" w:rsidR="000864B2" w:rsidRPr="00CA1122" w:rsidRDefault="005B27FF" w:rsidP="000864B2">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World Office of general health.</w:t>
            </w:r>
          </w:p>
        </w:tc>
        <w:tc>
          <w:tcPr>
            <w:tcW w:w="939" w:type="dxa"/>
            <w:tcBorders>
              <w:top w:val="outset" w:sz="6" w:space="0" w:color="auto"/>
              <w:left w:val="outset" w:sz="6" w:space="0" w:color="auto"/>
              <w:bottom w:val="outset" w:sz="6" w:space="0" w:color="auto"/>
              <w:right w:val="outset" w:sz="6" w:space="0" w:color="auto"/>
            </w:tcBorders>
            <w:hideMark/>
          </w:tcPr>
          <w:p w14:paraId="17E2B86B" w14:textId="77777777" w:rsidR="000864B2" w:rsidRPr="00CA1122" w:rsidRDefault="005B27FF" w:rsidP="000864B2">
            <w:pPr>
              <w:spacing w:before="100" w:beforeAutospacing="1" w:after="100" w:afterAutospacing="1" w:line="240" w:lineRule="auto"/>
              <w:rPr>
                <w:rFonts w:ascii="Times New Roman" w:eastAsia="Times New Roman" w:hAnsi="Times New Roman" w:cs="Times New Roman"/>
                <w:sz w:val="24"/>
                <w:szCs w:val="24"/>
              </w:rPr>
            </w:pPr>
            <w:r w:rsidRPr="00CA1122">
              <w:rPr>
                <w:rFonts w:ascii="Times New Roman" w:eastAsia="Times New Roman" w:hAnsi="Times New Roman" w:cs="Times New Roman"/>
                <w:bCs/>
                <w:sz w:val="24"/>
                <w:szCs w:val="24"/>
              </w:rPr>
              <w:t> </w:t>
            </w:r>
            <w:r w:rsidR="00CA1122" w:rsidRPr="00CA1122">
              <w:rPr>
                <w:rFonts w:ascii="Times New Roman" w:eastAsia="Times New Roman" w:hAnsi="Times New Roman" w:cs="Times New Roman"/>
                <w:bCs/>
                <w:sz w:val="24"/>
                <w:szCs w:val="24"/>
              </w:rPr>
              <w:t>In men, untreated chlamydia may spread to the testicles</w:t>
            </w:r>
            <w:r w:rsidR="00630B1D">
              <w:rPr>
                <w:rFonts w:ascii="Times New Roman" w:eastAsia="Times New Roman" w:hAnsi="Times New Roman" w:cs="Times New Roman"/>
                <w:bCs/>
                <w:sz w:val="24"/>
                <w:szCs w:val="24"/>
              </w:rPr>
              <w:t>.</w:t>
            </w:r>
          </w:p>
        </w:tc>
      </w:tr>
    </w:tbl>
    <w:p w14:paraId="26048CB5" w14:textId="77777777" w:rsidR="004901C9" w:rsidRDefault="004901C9" w:rsidP="00056DEB"/>
    <w:sectPr w:rsidR="004901C9" w:rsidSect="000864B2">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LQ0NjUzsDQ0sTQ1NzZT0lEKTi0uzszPAykwrAUA+OmXMiwAAAA="/>
  </w:docVars>
  <w:rsids>
    <w:rsidRoot w:val="000864B2"/>
    <w:rsid w:val="00030026"/>
    <w:rsid w:val="00035E44"/>
    <w:rsid w:val="000370CE"/>
    <w:rsid w:val="00056DEB"/>
    <w:rsid w:val="000864B2"/>
    <w:rsid w:val="00086E4D"/>
    <w:rsid w:val="000B4612"/>
    <w:rsid w:val="000D5D95"/>
    <w:rsid w:val="00151789"/>
    <w:rsid w:val="00265453"/>
    <w:rsid w:val="002A1127"/>
    <w:rsid w:val="003E5421"/>
    <w:rsid w:val="003F70B8"/>
    <w:rsid w:val="004901C9"/>
    <w:rsid w:val="00517ABE"/>
    <w:rsid w:val="0058578F"/>
    <w:rsid w:val="005B27FF"/>
    <w:rsid w:val="00630B1D"/>
    <w:rsid w:val="008B3B14"/>
    <w:rsid w:val="00A909E8"/>
    <w:rsid w:val="00AD49D5"/>
    <w:rsid w:val="00B34E11"/>
    <w:rsid w:val="00BD4CFA"/>
    <w:rsid w:val="00C330C8"/>
    <w:rsid w:val="00CA1122"/>
    <w:rsid w:val="00DF4550"/>
    <w:rsid w:val="00E608B3"/>
    <w:rsid w:val="00E76342"/>
    <w:rsid w:val="00EB2F69"/>
    <w:rsid w:val="00F21CB2"/>
    <w:rsid w:val="00F618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17A69"/>
  <w15:docId w15:val="{8142991E-04AC-4289-8D80-73DF4B8F5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01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864B2"/>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AD49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D49D5"/>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3</Pages>
  <Words>611</Words>
  <Characters>3484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ANTONY OUMA</cp:lastModifiedBy>
  <cp:revision>19</cp:revision>
  <dcterms:created xsi:type="dcterms:W3CDTF">2019-08-08T23:10:00Z</dcterms:created>
  <dcterms:modified xsi:type="dcterms:W3CDTF">2019-08-10T18:42:00Z</dcterms:modified>
</cp:coreProperties>
</file>